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d72f54790b2092e090955ca8a24099433f6433a"/>
    <w:p>
      <w:pPr>
        <w:pStyle w:val="Heading1"/>
      </w:pPr>
      <w:r>
        <w:t xml:space="preserve">Personal Statement: Commitment to Excellence in Ophthalmology within Spain Madrid</w:t>
      </w:r>
    </w:p>
    <w:p>
      <w:pPr>
        <w:pStyle w:val="FirstParagraph"/>
      </w:pPr>
      <w:r>
        <w:t xml:space="preserve">This Personal Statement presents my professional journey, clinical philosophy, and profound dedication to advancing ophthalmic care within the dynamic healthcare landscape of Spain Madrid. As an aspiring Ophthalmologist with specialized training across international settings, I have meticulously prepared for a career that aligns with the highest standards of patient care and medical innovation in Spain’s capital city. My passion for preserving vision and transforming lives through precision medicine has been cultivated over years of rigorous academic pursuit, hands-on clinical experience, and cultural immersion—culminating in an unwavering commitment to serve Madrid’s diverse population as a compassionate Ophthalmologist.</w:t>
      </w:r>
    </w:p>
    <w:p>
      <w:pPr>
        <w:pStyle w:val="BodyText"/>
      </w:pPr>
      <w:r>
        <w:t xml:space="preserve">My medical foundation was built at the University of Barcelona’s Faculty of Medicine, where I graduated with honors in 2018. During my clinical rotations, I developed a deep affinity for ophthalmology through extensive work at Hospital Clínic de Barcelona, gaining proficiency in cataract surgery, diabetic retinopathy management, and pediatric ocular conditions. However, it was my subsequent fellowship at the Moorfields Eye Hospital in London (2019–2021) that refined my technical expertise—particularly in advanced vitreoretinal procedures and emerging technologies like OCT angiography. Yet, it was during a six-month research exchange at the Institute of Visual Science (Instituto de Ciencias Visuales) in Madrid that I discovered my calling to practice within Spain Madrid. This period immersed me not only in cutting-edge clinical protocols but also in the cultural nuances of Spanish healthcare delivery—learning from esteemed mentors who emphasized patient-centered care within community health frameworks.</w:t>
      </w:r>
    </w:p>
    <w:p>
      <w:pPr>
        <w:pStyle w:val="BodyText"/>
      </w:pPr>
      <w:r>
        <w:t xml:space="preserve">What distinguishes my approach as an Ophthalmologist is my integrated philosophy: vision restoration must harmonize with socioeconomic context. In Madrid, I observed how accessibility barriers disproportionately affect elderly populations in districts like Chamberí and Carabanchel. This insight drove me to co-develop a mobile screening initiative during my fellowship at the Hospital Universitario La Paz, partnering with local social services to provide free diabetic retinopathy screenings in underserved neighborhoods. The project reached over 1,200 patients annually, demonstrating how proactive community engagement can bridge gaps between clinical excellence and equitable care—a principle I now advocate for as a future Ophthalmologist in Spain Madrid. My experience aligns perfectly with Spain’s national healthcare priorities, particularly the Ministry of Health’s strategic focus on reducing preventable blindness through early intervention.</w:t>
      </w:r>
    </w:p>
    <w:p>
      <w:pPr>
        <w:pStyle w:val="BodyText"/>
      </w:pPr>
      <w:r>
        <w:t xml:space="preserve">Spain Madrid offers an unparalleled environment for an Ophthalmologist to thrive, and I am eager to contribute to its world-class medical ecosystem. The city’s unique blend of public hospitals like Gregorio Marañón and private institutions such as the Vissum Foundation provides a dual-sector model that fosters innovation while maintaining universal access. Madrid’s aging demographic—projected to see 30% of residents over 65 by 2040—creates urgent demand for specialists in macular degeneration, glaucoma, and age-related cataracts; my subspecialty training in retinal diseases positions me to address these needs immediately. Moreover, Madrid’s role as a hub for medical technology (evidenced by the Biomedical Research Park of Madrid) ensures continuous exposure to advancements like AI-driven diagnostic tools—a synergy I intend to leverage within Spain Madrid’s healthcare infrastructure.</w:t>
      </w:r>
    </w:p>
    <w:p>
      <w:pPr>
        <w:pStyle w:val="BodyText"/>
      </w:pPr>
      <w:r>
        <w:t xml:space="preserve">My commitment extends beyond clinical practice. As an active member of the Spanish Ophthalmological Society (SEOP), I regularly attend workshops on Spain’s evolving ophthalmic guidelines and participate in national conferences such as the Annual Congress of the Spanish Medical Association. In 2023, I delivered a presentation on tele-ophthalmology protocols adapted for rural communities—a topic directly relevant to Spain’s expansion of digital health initiatives under the National Health System (SNS) Plan. This engagement reflects my dedication to lifelong learning within Spain Madrid’s professional community, ensuring I remain current with regulatory standards like the Royal Decree 1607/2018 governing specialist practice.</w:t>
      </w:r>
    </w:p>
    <w:p>
      <w:pPr>
        <w:pStyle w:val="BodyText"/>
      </w:pPr>
      <w:r>
        <w:t xml:space="preserve">Culturally, Madrid’s vibrant spirit resonates deeply with my professional ethos. The city’s emphasis on humanistic medicine—where patients are viewed as partners in care, not cases—mirrors my own values. I have mastered Spanish medical terminology through the University of Alcalá’s postgraduate certification program and now communicate fluently with diverse patient populations. This cultural fluency is critical for building trust; in my last rotation at Hospital La Princesa, I successfully managed a high-volume caseload of immigrant patients by collaborating with bilingual health coordinators, reducing no-show rates by 25% through tailored communication strategies.</w:t>
      </w:r>
    </w:p>
    <w:p>
      <w:pPr>
        <w:pStyle w:val="BodyText"/>
      </w:pPr>
      <w:r>
        <w:t xml:space="preserve">Looking forward, I envision myself as a cornerstone of ophthalmic education and innovation in Spain Madrid. I plan to pursue the Spanish Specialist Certification (MIR) to fully integrate into the public healthcare system while establishing a collaborative research partnership with Universidad Complutense’s Ophthalmology Department. My goal is to pioneer low-cost screening models for rural areas of Castilla-La Mancha, extending Madrid’s expertise beyond its borders—a mission that honors Spain’s commitment to regional health equity. Additionally, I aim to mentor young Ophthalmologists from underrepresented backgrounds, fostering diversity in a field where female specialists remain underrepresented (only 28% nationally).</w:t>
      </w:r>
    </w:p>
    <w:p>
      <w:pPr>
        <w:pStyle w:val="BodyText"/>
      </w:pPr>
      <w:r>
        <w:t xml:space="preserve">This Personal Statement embodies my unwavering resolve to serve as an exceptional Ophthalmologist within Spain Madrid. My technical skills—honored through certifications including the European Board of Ophthalmology and the Spanish Ministry of Health’s Advanced Surgical Training—are matched by a heart-centered approach forged through direct community service. I am not merely seeking employment; I seek to become an integral part of Madrid’s legacy as a global leader in accessible, compassionate eye care. In Spain Madrid, where healthcare is woven into the fabric of daily life and cultural identity, I know my expertise will find purpose: to ensure every citizen sees the world clearly, with dignity.</w:t>
      </w:r>
    </w:p>
    <w:p>
      <w:pPr>
        <w:pStyle w:val="BodyText"/>
      </w:pPr>
      <w:r>
        <w:t xml:space="preserve">As I prepare to join your esteemed institution’s mission-driven team, I offer not just clinical excellence but a deep-rooted commitment to Spain Madrid’s health ecosystem. With my training in European and Spanish frameworks, my community-focused mindset, and my dedication to advancing ophthalmology through innovation and empathy, I am ready to contribute meaningfully from day one. Thank you for considering this Personal Statement—a testament to my readiness to serve as your next Ophthalmologist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Spain Madrid</dc:title>
  <dc:creator/>
  <dc:language>en</dc:language>
  <cp:keywords/>
  <dcterms:created xsi:type="dcterms:W3CDTF">2025-12-09T20:07:24Z</dcterms:created>
  <dcterms:modified xsi:type="dcterms:W3CDTF">2025-12-09T20:07:24Z</dcterms:modified>
</cp:coreProperties>
</file>

<file path=docProps/custom.xml><?xml version="1.0" encoding="utf-8"?>
<Properties xmlns="http://schemas.openxmlformats.org/officeDocument/2006/custom-properties" xmlns:vt="http://schemas.openxmlformats.org/officeDocument/2006/docPropsVTypes"/>
</file>