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3ffc30280c06786bee5a8508dc1f04d4754244f"/>
    <w:p>
      <w:pPr>
        <w:pStyle w:val="Heading1"/>
      </w:pPr>
      <w:r>
        <w:t xml:space="preserve">Personal Statement for Ophthalmologist Position</w:t>
      </w:r>
    </w:p>
    <w:p>
      <w:pPr>
        <w:pStyle w:val="FirstParagraph"/>
      </w:pPr>
      <w:r>
        <w:t xml:space="preserve">As a dedicated medical professional with profound commitment to visual health, I am writing this Personal Statement to express my earnest interest in contributing as an Ophthalmologist within the vibrant and challenging healthcare landscape of Sri Lanka Colombo. My journey toward becoming a skilled and compassionate eye care specialist has been deeply rooted in understanding the unique ophthalmic needs of our local population, particularly in urban centers like Colombo where access disparities persist despite advanced medical infrastructure.</w:t>
      </w:r>
    </w:p>
    <w:bookmarkStart w:id="20" w:name="Xa9b65ef978aa1db1d736732cea79d2999d67776"/>
    <w:p>
      <w:pPr>
        <w:pStyle w:val="Heading2"/>
      </w:pPr>
      <w:r>
        <w:t xml:space="preserve">Clinical Foundation and Sri Lankan Context</w:t>
      </w:r>
    </w:p>
    <w:p>
      <w:pPr>
        <w:pStyle w:val="FirstParagraph"/>
      </w:pPr>
      <w:r>
        <w:t xml:space="preserve">My undergraduate medical training at the Faculty of Medicine, University of Colombo, provided me with a strong foundation in clinical medicine while exposing me to the stark realities of eye health in Sri Lanka. During my rotations at the National Eye Hospital and Karapitiya Teaching Hospital, I witnessed firsthand how preventable blindness—particularly from cataracts, diabetic retinopathy, and glaucoma—affects individuals across all socioeconomic strata in Colombo. The sheer volume of patients waiting for cataract surgery (over 50% of our surgical caseload at National Eye Hospital) underscored the critical need for efficient, accessible eye care delivery systems. This experience solidified my resolve to specialize in Ophthalmology, with a specific focus on serving the people of Sri Lanka Colombo.</w:t>
      </w:r>
    </w:p>
    <w:bookmarkEnd w:id="20"/>
    <w:bookmarkStart w:id="21" w:name="Xab7e6777107eb460b138cca3ff05ed78bbb66b0"/>
    <w:p>
      <w:pPr>
        <w:pStyle w:val="Heading2"/>
      </w:pPr>
      <w:r>
        <w:t xml:space="preserve">Specialized Training and Technical Proficiency</w:t>
      </w:r>
    </w:p>
    <w:p>
      <w:pPr>
        <w:pStyle w:val="FirstParagraph"/>
      </w:pPr>
      <w:r>
        <w:t xml:space="preserve">I completed my Ophthalmology residency at the Postgraduate Institute of Medicine (PGIM), Colombo, under the mentorship of leading Sri Lankan ophthalmologists. This rigorous program equipped me with comprehensive expertise in anterior segment surgery, retinal disease management, and pediatric ophthalmology—fields with high demand in Colombo due to aging populations and rising diabetes prevalence. My training emphasized both technical precision (performing over 300 cataract surgeries independently under supervision) and holistic patient care. Crucially, I engaged deeply with Sri Lanka’s National Eye Care Programme (NECP), learning to navigate resource constraints common in urban tertiary centers while maintaining high standards of care.</w:t>
      </w:r>
    </w:p>
    <w:bookmarkEnd w:id="21"/>
    <w:bookmarkStart w:id="22" w:name="X579347f39212c9ac2bc67e146b3b94576e6ffef"/>
    <w:p>
      <w:pPr>
        <w:pStyle w:val="Heading2"/>
      </w:pPr>
      <w:r>
        <w:t xml:space="preserve">Community Engagement and Cultural Competency</w:t>
      </w:r>
    </w:p>
    <w:p>
      <w:pPr>
        <w:pStyle w:val="FirstParagraph"/>
      </w:pPr>
      <w:r>
        <w:t xml:space="preserve">Beyond clinical skills, I actively participated in community eye camps across Colombo’s suburbs—such as Homagama and Maharagama—with the Lanka Eye Foundation NGO. These experiences taught me the importance of cultural sensitivity when communicating complex diagnoses to patients who may lack health literacy. For instance, during a camp in Pannipitiya, I collaborated with local community leaders to address mistrust around cataract surgery by providing multilingual education materials and involving elders in decision-making. This reinforced my belief that effective Ophthalmologist practice in Sri Lanka Colombo requires bridging clinical expertise with community trust—a principle I embody daily.</w:t>
      </w:r>
    </w:p>
    <w:bookmarkEnd w:id="22"/>
    <w:bookmarkStart w:id="23" w:name="why-sri-lanka-colombo"/>
    <w:p>
      <w:pPr>
        <w:pStyle w:val="Heading2"/>
      </w:pPr>
      <w:r>
        <w:t xml:space="preserve">Why Sri Lanka Colombo?</w:t>
      </w:r>
    </w:p>
    <w:p>
      <w:pPr>
        <w:pStyle w:val="FirstParagraph"/>
      </w:pPr>
      <w:r>
        <w:t xml:space="preserve">Colombo is not merely a location for my career—it represents the epicenter of Sri Lanka’s eye health challenges and opportunities. As the nation’s economic hub, it attracts patients from rural districts seeking advanced care, yet faces unique pressures like overcrowded hospitals and unequal access to specialized services in peri-urban areas. I am committed to addressing these gaps by integrating tele-ophthalmology initiatives into my practice, a model supported by Sri Lanka’s Ministry of Health and proven effective in Colombo-based pilot projects. My goal is to contribute to the "Vision 2030" initiative through innovative outreach, ensuring that no patient in Sri Lanka Colombo is denied care due to geography or cost.</w:t>
      </w:r>
    </w:p>
    <w:bookmarkEnd w:id="23"/>
    <w:bookmarkStart w:id="24" w:name="X35effbe931335e512be6bc371165c00ca9468e2"/>
    <w:p>
      <w:pPr>
        <w:pStyle w:val="Heading2"/>
      </w:pPr>
      <w:r>
        <w:t xml:space="preserve">Professional Philosophy and Future Vision</w:t>
      </w:r>
    </w:p>
    <w:p>
      <w:pPr>
        <w:pStyle w:val="FirstParagraph"/>
      </w:pPr>
      <w:r>
        <w:t xml:space="preserve">As an Ophthalmologist, I view my role as both healer and educator. In Sri Lanka Colombo, where many patients first encounter eye disease through self-diagnosis or delayed presentation, prevention is as vital as treatment. I have developed patient education workshops on diabetic retinopathy screening for community health workers in Colombo’s public health centers—a strategy now being adopted district-wide by the National Eye Hospital. Moving forward, I aim to establish a low-cost mobile unit targeting high-risk neighborhoods in Colombo, leveraging partnerships with local government and NGOs to scale impact. My vision aligns perfectly with Sri Lanka’s need for Ophthalmologists who are not only technically adept but also deeply embedded in the social fabric of their communities.</w:t>
      </w:r>
    </w:p>
    <w:bookmarkEnd w:id="24"/>
    <w:bookmarkStart w:id="25" w:name="X24f3aa72a22f998d9d22ff566582e8be8d57ad9"/>
    <w:p>
      <w:pPr>
        <w:pStyle w:val="Heading2"/>
      </w:pPr>
      <w:r>
        <w:t xml:space="preserve">Conclusion: A Lifelong Commitment to Sri Lankan Eye Health</w:t>
      </w:r>
    </w:p>
    <w:p>
      <w:pPr>
        <w:pStyle w:val="FirstParagraph"/>
      </w:pPr>
      <w:r>
        <w:t xml:space="preserve">This Personal Statement reflects more than an application—it is a testament to my unwavering dedication to ophthalmic excellence within the Sri Lanka Colombo context. I have not just trained as an Ophthalmologist; I have learned from the resilience of Sri Lankan patients, adapted to our healthcare ecosystem, and committed myself to solving eye health challenges where they matter most: in the clinics and communities of Colombo. I seek a position where my skills can directly contribute to reducing blindness rates in Sri Lanka, ensuring that every patient receives care grounded in compassion, cultural humility, and clinical excellence. I am ready to serve as a trusted Ophthalmologist for Sri Lanka Colombo’s present and future generations.</w:t>
      </w:r>
    </w:p>
    <w:p>
      <w:pPr>
        <w:pStyle w:val="BodyText"/>
      </w:pPr>
      <w:r>
        <w:t xml:space="preserve">Submitted with profound respect for the people of Sri Lanka,</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Sri Lanka Colombo</dc:title>
  <dc:creator/>
  <cp:keywords/>
  <dcterms:created xsi:type="dcterms:W3CDTF">2025-12-08T07:15:22Z</dcterms:created>
  <dcterms:modified xsi:type="dcterms:W3CDTF">2025-12-08T07:15:22Z</dcterms:modified>
</cp:coreProperties>
</file>

<file path=docProps/custom.xml><?xml version="1.0" encoding="utf-8"?>
<Properties xmlns="http://schemas.openxmlformats.org/officeDocument/2006/custom-properties" xmlns:vt="http://schemas.openxmlformats.org/officeDocument/2006/docPropsVTypes"/>
</file>