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61ec3e780ea8abdd399e82606aee1c6ecaca93a"/>
    <w:p>
      <w:pPr>
        <w:pStyle w:val="Heading1"/>
      </w:pPr>
      <w:r>
        <w:t xml:space="preserve">Personal Statement: A Commitment to Vision Care in United States Miami</w:t>
      </w:r>
    </w:p>
    <w:p>
      <w:pPr>
        <w:pStyle w:val="FirstParagraph"/>
      </w:pPr>
      <w:r>
        <w:t xml:space="preserve">Vision is not merely the ability to see; it is the gateway to independence, education, and a vibrant quality of life. As an aspiring ophthalmologist deeply committed to serving the unique healthcare needs of South Florida, I have dedicated my career to mastering the art and science of eye care with a specific focus on contributing meaningfully to the community in United States Miami. This Personal Statement articulates my journey, clinical philosophy, and unwavering dedication to becoming a vital member of Miami’s ophthalmological landscape.</w:t>
      </w:r>
    </w:p>
    <w:p>
      <w:pPr>
        <w:pStyle w:val="BodyText"/>
      </w:pPr>
      <w:r>
        <w:t xml:space="preserve">My path toward becoming an Ophthalmologist began during my undergraduate studies in biomedical sciences at the University of Florida, where I volunteered at local clinics serving underserved populations. Witnessing the profound impact that restored vision had on elderly patients—particularly those who could finally read to their grandchildren or safely navigate their neighborhoods—solidified my resolve to specialize in ophthalmology. This conviction deepened during medical school when I completed a research rotation focused on diabetic retinopathy, a leading cause of blindness disproportionately affecting Miami’s diverse communities. The statistics were striking: South Florida’s high prevalence of diabetes, compounded by significant Hispanic and elderly populations, creates an urgent need for culturally competent eye care professionals who understand the barriers to access in our unique urban environment.</w:t>
      </w:r>
    </w:p>
    <w:p>
      <w:pPr>
        <w:pStyle w:val="BodyText"/>
      </w:pPr>
      <w:r>
        <w:t xml:space="preserve">My ophthalmology residency at Jackson Memorial Hospital in Miami provided the perfect crucible for honing my skills while immersing me in the realities of practicing medicine within United States Miami. I gained comprehensive experience managing complex cases—from advanced glaucoma and macular degeneration to pediatric strabismus—within a high-volume, diverse setting. One case that profoundly shaped my approach involved an elderly Cuban immigrant who had delayed cataract surgery due to language barriers and financial concerns. Collaborating with the hospital’s community health workers, I ensured she received culturally sensitive counseling in Spanish and coordinated financial assistance. Seeing her joy upon regaining clear vision—allowing her to reconnect with family during *Noche Buena* celebrations—epitomized why I chose this field. This experience reinforced my belief that effective ophthalmology transcends surgical technique; it requires empathy, advocacy, and a commitment to dismantling systemic inequities in eye care access across Miami’s neighborhoods.</w:t>
      </w:r>
    </w:p>
    <w:p>
      <w:pPr>
        <w:pStyle w:val="BodyText"/>
      </w:pPr>
      <w:r>
        <w:t xml:space="preserve">Beyond the hospital walls, I actively engaged with Miami’s community through initiatives like the "Vision for All" outreach program at Coral Gables Eye Institute. We partnered with local senior centers in Little Havana and Overtown to offer free diabetic retinopathy screenings, leveraging mobile clinics to reach populations facing transportation or language challenges. Over 500 underserved patients were screened during these events, and I personally followed up on high-risk cases, often coordinating care with primary care physicians who shared our concern about systemic gaps in chronic disease management. These experiences taught me that the role of an Ophthalmologist in United States Miami is not confined to the operating room or exam chair; it extends into community education, preventive health advocacy, and building trust across cultural divides. I also volunteered as a medical mentor for Latinx students at the University of Miami Miller School of Medicine, inspiring future clinicians from backgrounds like mine to pursue careers addressing South Florida’s healthcare needs.</w:t>
      </w:r>
    </w:p>
    <w:p>
      <w:pPr>
        <w:pStyle w:val="BodyText"/>
      </w:pPr>
      <w:r>
        <w:t xml:space="preserve">My clinical interests align precisely with the most pressing ophthalmic challenges in Miami. With climate change intensifying UV exposure and beach culture ubiquitous here, I am deeply committed to advancing education on photoprotection and early detection of ocular surface diseases. Furthermore, as Miami’s population continues to age rapidly—especially within its large retiree community—I am particularly passionate about optimizing cataract surgery protocols for elderly patients with complex comorbidities. I have already contributed to research on telemedicine models for post-operative follow-ups in rural South Florida, a strategy I believe can significantly expand access to care across Miami-Dade County’s sprawling geography.</w:t>
      </w:r>
    </w:p>
    <w:p>
      <w:pPr>
        <w:pStyle w:val="BodyText"/>
      </w:pPr>
      <w:r>
        <w:t xml:space="preserve">What sets me apart as a candidate is my deep understanding of Miami’s unique social determinants of health. Growing up in a multilingual household, I am fluent in Spanish and adept at navigating cultural nuances essential for building rapport with patients who may otherwise avoid care due to mistrust or fear. I recognize that in United States Miami, effective eye care requires more than medical expertise—it demands humility, patience, and the willingness to collaborate with community leaders like those at the Miami-Dade County Health Department. My goal is not just to diagnose and treat; it is to empower patients through education that resonates with their lived experiences. For instance, I’ve developed educational pamphlets on diabetic eye disease in both English and Spanish, tailored to reflect common dietary practices in South Florida neighborhoods.</w:t>
      </w:r>
    </w:p>
    <w:p>
      <w:pPr>
        <w:pStyle w:val="BodyText"/>
      </w:pPr>
      <w:r>
        <w:t xml:space="preserve">Looking ahead, I envision myself as an Ophthalmologist who integrates clinical excellence with community leadership. I aspire to join a practice or academic institution in Miami that prioritizes health equity and innovation—such as those at the Bascom Palmer Eye Institute or a thriving private group serving diverse communities across Kendall, Coral Gables, and Hialeah. I am eager to contribute to initiatives like the Miami Vision Health Partnership, which aims to reduce vision loss disparities through targeted outreach. Ultimately, I seek to embed myself within Miami’s healthcare ecosystem as a trusted advocate for patients who too often fall through the cracks in our system.</w:t>
      </w:r>
    </w:p>
    <w:p>
      <w:pPr>
        <w:pStyle w:val="BodyText"/>
      </w:pPr>
      <w:r>
        <w:t xml:space="preserve">This Personal Statement is not merely an introduction; it is a promise. A promise to bring meticulous surgical skill, compassionate care, and unwavering dedication to every patient I serve in United States Miami. It is a commitment to ensuring that no individual—regardless of language, income, or background—must sacrifice their vision or independence due to preventable barriers. The beaches of South Florida are beautiful because they are seen clearly; my life’s work is dedicated to ensuring everyone here has the gift of sight—and the freedom it brings. I am ready to bring this passion, expertise, and cultural humility to your practice, and together, we can make Miami a model for equitable eye care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States Miami</dc:title>
  <dc:creator/>
  <dc:language>en</dc:language>
  <cp:keywords/>
  <dcterms:created xsi:type="dcterms:W3CDTF">2026-07-21T02:29:35Z</dcterms:created>
  <dcterms:modified xsi:type="dcterms:W3CDTF">2026-07-21T02:29:35Z</dcterms:modified>
</cp:coreProperties>
</file>

<file path=docProps/custom.xml><?xml version="1.0" encoding="utf-8"?>
<Properties xmlns="http://schemas.openxmlformats.org/officeDocument/2006/custom-properties" xmlns:vt="http://schemas.openxmlformats.org/officeDocument/2006/docPropsVTypes"/>
</file>