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Venezuela</w:t>
      </w:r>
      <w:r>
        <w:t xml:space="preserve"> </w:t>
      </w:r>
      <w:r>
        <w:t xml:space="preserve">Caracas</w:t>
      </w:r>
    </w:p>
    <w:bookmarkStart w:id="20" w:name="X9c866ed62b52adaa437417fff70c49c656f2ca2"/>
    <w:p>
      <w:pPr>
        <w:pStyle w:val="Heading1"/>
      </w:pPr>
      <w:r>
        <w:t xml:space="preserve">Personal Statement for Ophthalmologist Position in Venezuela Caracas</w:t>
      </w:r>
    </w:p>
    <w:p>
      <w:pPr>
        <w:pStyle w:val="FirstParagraph"/>
      </w:pPr>
      <w:r>
        <w:t xml:space="preserve">As a dedicated medical professional with over eight years of specialized training and clinical experience in ophthalmology, I submit this Personal Statement to express my profound commitment to serving the people of Venezuela Caracas through advanced eye care. My journey toward becoming an Ophthalmologist has been driven by a deep understanding of the unique healthcare challenges facing our nation, particularly in urban centers like Caracas where access to specialized ophthalmic services remains critically limited. I have witnessed firsthand how preventable blindness devastates families and communities across Venezuela, and I am determined to contribute my skills to address this urgent need within the heart of our capital city.</w:t>
      </w:r>
    </w:p>
    <w:p>
      <w:pPr>
        <w:pStyle w:val="BodyText"/>
      </w:pPr>
      <w:r>
        <w:t xml:space="preserve">My academic foundation began at the Universidad Central de Venezuela (UCV), where I earned my medical degree with honors in 2014. During my undergraduate studies, I volunteered at Caracas' Hospital Universitario de la Santa María, observing how resource constraints often delayed critical eye interventions for low-income patients. This experience ignited my passion for ophthalmology—a specialty that uniquely combines surgical precision with the profound ability to restore independence and dignity through sight preservation. I completed my residency at the Instituto Nacional de Oftalmología (INO) in Caracas, where I honed expertise in cataract surgery, diabetic retinopathy management, and pediatric ophthalmology under the mentorship of Dr. Elena Márquez, a pioneer in Venezuela's eye care system.</w:t>
      </w:r>
    </w:p>
    <w:p>
      <w:pPr>
        <w:pStyle w:val="BodyText"/>
      </w:pPr>
      <w:r>
        <w:t xml:space="preserve">Throughout my clinical training, I developed a strong affinity for Venezuela Caracas' diverse population—from the elderly residents of La Castellana to children in marginalized communities like Petare. In 2018, I co-founded "Visión para Todos" (Vision for All), a mobile eye care initiative operating from Caracas. We partnered with local health centers in El Hatillo and Chacao to provide free screenings and basic treatments, reaching over 3,500 patients in two years. One unforgettable case involved a 72-year-old street vendor from Los Caobos whose vision was saved through early cataract intervention—a moment that crystallized my mission: to make quality ophthalmology accessible to every Venezuelan, regardless of socioeconomic status. This grassroots work taught me the importance of cultural humility and community trust—principles I will carry into any practice in Caracas.</w:t>
      </w:r>
    </w:p>
    <w:p>
      <w:pPr>
        <w:pStyle w:val="BodyText"/>
      </w:pPr>
      <w:r>
        <w:t xml:space="preserve">My commitment to evidence-based care is reinforced by advanced certifications including the American Academy of Ophthalmology (AAO) Fellowship in Retinal Diseases (2020) and participation in the WHO's "Vision 2020: The Right to Sight" program for Latin America. While abroad, I learned cutting-edge techniques like optical coherence tomography (OCT) and anti-VEGF therapy—skills I immediately adapted for use in Venezuela's resource-limited settings. For instance, after returning to Caracas, I successfully implemented a low-cost diabetic retinopathy screening protocol using portable fundus cameras at the Centro de Salud Los Caobos, reducing referral delays by 65%. This innovation directly addresses a critical gap: diabetes-related vision loss affects nearly 20% of Caracas' adult population, yet only 30% receive regular screenings.</w:t>
      </w:r>
    </w:p>
    <w:p>
      <w:pPr>
        <w:pStyle w:val="BodyText"/>
      </w:pPr>
      <w:r>
        <w:t xml:space="preserve">What sets my approach apart is my understanding that ophthalmology in Venezuela Caracas cannot exist in isolation from broader societal challenges. I have collaborated with the Ministry of Health on public health campaigns to combat amblyopia in schoolchildren, recognizing that early intervention prevents lifelong disabilities. During the 2021 pandemic, I pivoted our mobile clinic to deliver tele-ophthalmology consultations via WhatsApp—reaching 400+ patients who couldn’t travel due to transportation shortages. This experience underscored my belief that adaptability and community-centric solutions are essential for sustainable impact in Venezuela's evolving healthcare landscape.</w:t>
      </w:r>
    </w:p>
    <w:p>
      <w:pPr>
        <w:pStyle w:val="BodyText"/>
      </w:pPr>
      <w:r>
        <w:t xml:space="preserve">I am acutely aware of the systemic barriers facing Venezuelan healthcare, including supply chain disruptions and physician shortages in specialized fields. As an Ophthalmologist with proven field experience in Caracas, I am prepared to work within these constraints while advocating for systemic improvements. My long-term vision includes establishing a sustainable low-cost cataract surgery program at a public hospital in Caracas—modeled after successful initiatives I observed during my international training—to reduce waitlists that often stretch over 18 months. Additionally, I plan to mentor medical students at UCV's Faculty of Medicine through hands-on workshops, fostering the next generation of ophthalmologists committed to serving Venezuela.</w:t>
      </w:r>
    </w:p>
    <w:p>
      <w:pPr>
        <w:pStyle w:val="BodyText"/>
      </w:pPr>
      <w:r>
        <w:t xml:space="preserve">Beyond clinical excellence, I bring cultural competence shaped by lifelong immersion in Caracas. I navigate the city’s complex neighborhoods with familiarity, understanding that a patient’s ability to access care depends on factors beyond medicine—like navigating public transportation or affording post-operative medications. My fluency in Spanish and deep empathy for Venezuelan struggles enable me to build rapport where others might see barriers. When treating a single mother from San Juan de los Morros who lost vision due to untreated glaucoma, I didn’t just prescribe medication—I connected her with a local NGO providing free transportation to follow-up appointments. In Venezuela Caracas, healing requires this holistic perspective.</w:t>
      </w:r>
    </w:p>
    <w:p>
      <w:pPr>
        <w:pStyle w:val="BodyText"/>
      </w:pPr>
      <w:r>
        <w:t xml:space="preserve">The future of ophthalmology in Venezuela demands more than technical skill—it requires passion, resilience, and an unyielding belief in our people’s potential. I have dedicated my career to building that bridge between medical expertise and community need. In Caracas, where the skyline is framed by mountains but shadows of preventable blindness still loom large over its streets, I see not a challenge but an opportunity to restore light—both literally and metaphorically—for every citizen who deserves sight. This Personal Statement represents my promise: to bring innovation, compassion, and unwavering commitment to eye care in Venezuela Caracas as both a physician and advocate. My greatest professional aspiration is to see the day when no Venezuelan suffers vision loss that could have been prevented with timely intervention.</w:t>
      </w:r>
    </w:p>
    <w:p>
      <w:pPr>
        <w:pStyle w:val="BodyText"/>
      </w:pPr>
      <w:r>
        <w:t xml:space="preserve">— Dr. Alejandro Fernández, Ophthalmologist</w:t>
      </w:r>
    </w:p>
    <w:p>
      <w:pPr>
        <w:pStyle w:val="BodyText"/>
      </w:pPr>
      <w:r>
        <w:t xml:space="preserve">Word Count: 842</w:t>
      </w:r>
    </w:p>
    <w:p>
      <w:pPr>
        <w:pStyle w:val="BodyText"/>
      </w:pPr>
      <w:r>
        <w:t xml:space="preserve">This Personal Statement reflects the applicant's commitment to advancing ophthalmic care specifically within Venezuela Caracas, addressing local challenges with evidence-based solutions while honoring cultural context and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Venezuela Caracas</dc:title>
  <dc:creator/>
  <dc:language>en</dc:language>
  <cp:keywords/>
  <dcterms:created xsi:type="dcterms:W3CDTF">2026-07-23T05:14:14Z</dcterms:created>
  <dcterms:modified xsi:type="dcterms:W3CDTF">2026-07-23T05:14:14Z</dcterms:modified>
</cp:coreProperties>
</file>

<file path=docProps/custom.xml><?xml version="1.0" encoding="utf-8"?>
<Properties xmlns="http://schemas.openxmlformats.org/officeDocument/2006/custom-properties" xmlns:vt="http://schemas.openxmlformats.org/officeDocument/2006/docPropsVTypes"/>
</file>