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Chile</w:t>
      </w:r>
      <w:r>
        <w:t xml:space="preserve"> </w:t>
      </w:r>
      <w:r>
        <w:t xml:space="preserve">Santiago</w:t>
      </w:r>
    </w:p>
    <w:bookmarkStart w:id="20" w:name="X0e551cebcbf17645470e6b438aa5210241317e3"/>
    <w:p>
      <w:pPr>
        <w:pStyle w:val="Heading1"/>
      </w:pPr>
      <w:r>
        <w:t xml:space="preserve">Personal Statement: A Lifelong Commitment to Vision Care in Chile Santiago</w:t>
      </w:r>
    </w:p>
    <w:p>
      <w:pPr>
        <w:pStyle w:val="FirstParagraph"/>
      </w:pPr>
      <w:r>
        <w:t xml:space="preserve">From the moment I first witnessed a child’s face light up after receiving their first pair of corrective glasses during my early clinical rotations, I knew my path lay firmly within the profession of optometry. This profound realization has guided every academic pursuit, clinical experience, and professional aspiration since that pivotal day. As I prepare to submit this</w:t>
      </w:r>
      <w:r>
        <w:t xml:space="preserve"> </w:t>
      </w:r>
      <w:r>
        <w:rPr>
          <w:iCs/>
          <w:i/>
        </w:rPr>
        <w:t xml:space="preserve">Personal Statement</w:t>
      </w:r>
      <w:r>
        <w:t xml:space="preserve"> </w:t>
      </w:r>
      <w:r>
        <w:t xml:space="preserve">for consideration as an Optometrist in Chile Santiago, I do so with unwavering dedication to advancing eye health equity across the diverse communities of Chile’s vibrant capital city. My journey has been shaped by a deep respect for the cultural nuances of Latin American healthcare and an unshakeable commitment to serving patients with compassion, precision, and cultural humility—qualities that resonate powerfully within the unique context of</w:t>
      </w:r>
      <w:r>
        <w:t xml:space="preserve"> </w:t>
      </w:r>
      <w:r>
        <w:rPr>
          <w:iCs/>
          <w:i/>
        </w:rPr>
        <w:t xml:space="preserve">Chile Santiago</w:t>
      </w:r>
      <w:r>
        <w:t xml:space="preserve">.</w:t>
      </w:r>
    </w:p>
    <w:p>
      <w:pPr>
        <w:pStyle w:val="BodyText"/>
      </w:pPr>
      <w:r>
        <w:t xml:space="preserve">I hold a Doctor of Optometry degree from a globally recognized institution with rigorous emphasis on community-based clinical training. Throughout my studies, I actively sought opportunities to engage with Spanish-speaking populations, achieving near-native fluency through immersion in both academic and volunteer settings. This linguistic proficiency is not merely a technical skill; it is foundational to building trust with patients in Santiago, where cultural rapport directly impacts treatment adherence and patient outcomes. My clinical rotations spanned urban underserved clinics in Chile’s central region, including direct experience working with the elderly populations of Las Condes and the youth-focused initiatives in Providencia—a microcosm of Santiago’s social fabric. These experiences taught me that effective optometry transcends technical skill; it requires understanding a patient’s socioeconomic context, family dynamics, and even their daily routines within Santiago’s distinct neighborhoods.</w:t>
      </w:r>
    </w:p>
    <w:p>
      <w:pPr>
        <w:pStyle w:val="BodyText"/>
      </w:pPr>
      <w:r>
        <w:t xml:space="preserve">During my residency year at a leading eye care center in Valparaíso (a city intimately connected to Santiago through geography and culture), I collaborated with ophthalmology teams to manage complex cases while prioritizing accessible optometric care. One particularly formative case involved an elderly woman from the northern outskirts of Santiago who had delayed treatment for diabetic retinopathy due to transportation barriers and cultural mistrust of urban clinics. By coordinating with a local community health worker fluent in her indigenous language and arranging mobile screening visits near her home, we not only stabilized her condition but also built a bridge to long-term care. This experience cemented my belief that as an Optometrist, I must be both a clinical expert and an advocate who navigates Santiago’s healthcare landscape with strategic empathy. The city’s rapid urbanization has created pockets of profound eye health disparities—especially among migrant populations from the Atacama Desert regions and low-income families in peri-urban areas—that demand tailored, compassionate solutions.</w:t>
      </w:r>
    </w:p>
    <w:p>
      <w:pPr>
        <w:pStyle w:val="BodyText"/>
      </w:pPr>
      <w:r>
        <w:t xml:space="preserve">My understanding of Chile’s healthcare system informs my approach as an Optometrist. I am acutely aware that Chile operates under a mixed public-private model where access to specialized eye care is often determined by socioeconomic status. In Santiago, this manifests in stark contrasts: world-class private clinics coexist with under-resourced public health centers serving over 15 million residents. As part of my professional development, I completed a certification in community eye health management through the Chilean Association of Optometry (ACO), deepening my knowledge of national vision care protocols and the specific challenges faced by public-sector practitioners. This knowledge allows me to contribute meaningfully to Santiago’s healthcare ecosystem—from collaborating with FONASA (Chile’s public health system) on screening programs to educating patients about affordable corrective options within the Chilean market.</w:t>
      </w:r>
    </w:p>
    <w:p>
      <w:pPr>
        <w:pStyle w:val="BodyText"/>
      </w:pPr>
      <w:r>
        <w:t xml:space="preserve">What sets my vision for practice in</w:t>
      </w:r>
      <w:r>
        <w:t xml:space="preserve"> </w:t>
      </w:r>
      <w:r>
        <w:rPr>
          <w:iCs/>
          <w:i/>
        </w:rPr>
        <w:t xml:space="preserve">Chile Santiago</w:t>
      </w:r>
      <w:r>
        <w:t xml:space="preserve"> </w:t>
      </w:r>
      <w:r>
        <w:t xml:space="preserve">apart is my commitment to cultural integration. I have studied the unique visual health priorities of Chilean populations, including high prevalence rates of glaucoma among older adults and growing concerns about digital eye strain from remote work trends accelerated by the pandemic. In Santiago’s bustling urban environment—where nearly 40% of residents live in densely populated communes—I prioritize preventive care through education: hosting workshops in community centers about blue light management for students in Ñuñoa, or collaborating with schools on vision screening programs that address near- and farsightedness common among children whose primary language is Spanish. I recognize that as an Optometrist serving Santiago, my role extends beyond prescribing lenses; I must become a trusted voice within the community, communicating complex eye health concepts in ways that resonate with local traditions and values.</w:t>
      </w:r>
    </w:p>
    <w:p>
      <w:pPr>
        <w:pStyle w:val="BodyText"/>
      </w:pPr>
      <w:r>
        <w:t xml:space="preserve">My professional ethos aligns perfectly with the evolving standards of optometric practice in Chile. The National Council of Optometry (CONACO) emphasizes patient-centered care as central to licensure, a principle I embody daily. For example, during a recent volunteer mission at a rural clinic in the foothills near Santiago, I adapted my approach to accommodate cultural preferences for collective decision-making—consulting not just patients but their families about treatment options. This respect for Chilean familial dynamics improved compliance rates by 30%. It is this fusion of clinical excellence and cultural intelligence that prepares me to excel as an Optometrist in the dynamic setting of Santiago, where the city’s blend of tradition and modernity creates both challenges and opportunities for innovative vision care.</w:t>
      </w:r>
    </w:p>
    <w:p>
      <w:pPr>
        <w:pStyle w:val="BodyText"/>
      </w:pPr>
      <w:r>
        <w:t xml:space="preserve">Looking ahead, my goals are deeply rooted in Santiago’s future. I aspire to join a progressive practice or community health initiative that prioritizes expanding access to comprehensive eye exams across all socioeconomic strata. Specifically, I aim to develop partnerships with municipal programs like “Santiago Sin Ceguera” (Santiago Without Blindness) to implement sustainable screening models in underserved communes such as Pudahuel and La Florida. As a future Optometrist in Chile Santiago, I will advocate for early intervention strategies that prevent vision loss—particularly among aging populations and schoolchildren—a critical need given Chile’s rapidly growing elderly demographic.</w:t>
      </w:r>
    </w:p>
    <w:p>
      <w:pPr>
        <w:pStyle w:val="BodyText"/>
      </w:pPr>
      <w:r>
        <w:t xml:space="preserve">This</w:t>
      </w:r>
      <w:r>
        <w:t xml:space="preserve"> </w:t>
      </w:r>
      <w:r>
        <w:rPr>
          <w:iCs/>
          <w:i/>
        </w:rPr>
        <w:t xml:space="preserve">Personal Statement</w:t>
      </w:r>
      <w:r>
        <w:t xml:space="preserve"> </w:t>
      </w:r>
      <w:r>
        <w:t xml:space="preserve">is more than an application; it is a pledge. A pledge to bring my clinical expertise, cultural sensitivity, and relentless patient focus to the heart of Chile Santiago. I am not merely seeking employment—I am committed to becoming a vital contributor to the city’s eye health landscape, where every pair of glasses I prescribe or each early diagnosis I make has the power to transform lives within Chile’s most dynamic metropolis. With my training fully aligned with Chilean optometric standards and my heart deeply invested in Santiago’s communities, I stand ready to serve with the dedication this noble profession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Chile Santiago</dc:title>
  <dc:creator/>
  <dc:language>en</dc:language>
  <cp:keywords/>
  <dcterms:created xsi:type="dcterms:W3CDTF">2026-07-18T17:25:58Z</dcterms:created>
  <dcterms:modified xsi:type="dcterms:W3CDTF">2026-07-18T17:25:58Z</dcterms:modified>
</cp:coreProperties>
</file>

<file path=docProps/custom.xml><?xml version="1.0" encoding="utf-8"?>
<Properties xmlns="http://schemas.openxmlformats.org/officeDocument/2006/custom-properties" xmlns:vt="http://schemas.openxmlformats.org/officeDocument/2006/docPropsVTypes"/>
</file>