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Practice</w:t>
      </w:r>
      <w:r>
        <w:t xml:space="preserve"> </w:t>
      </w:r>
      <w:r>
        <w:t xml:space="preserve">in</w:t>
      </w:r>
      <w:r>
        <w:t xml:space="preserve"> </w:t>
      </w:r>
      <w:r>
        <w:t xml:space="preserve">China</w:t>
      </w:r>
      <w:r>
        <w:t xml:space="preserve"> </w:t>
      </w:r>
      <w:r>
        <w:t xml:space="preserve">Beijing</w:t>
      </w:r>
    </w:p>
    <w:bookmarkStart w:id="20" w:name="X04ff648119a6f542c0e8fddeaf612e1a78a98c0"/>
    <w:p>
      <w:pPr>
        <w:pStyle w:val="Heading1"/>
      </w:pPr>
      <w:r>
        <w:t xml:space="preserve">Personal Statement: Pursuing Excellence as an Optometrist in China Beijing</w:t>
      </w:r>
    </w:p>
    <w:p>
      <w:pPr>
        <w:pStyle w:val="FirstParagraph"/>
      </w:pPr>
      <w:r>
        <w:t xml:space="preserve">As I prepare to contribute my clinical expertise and passion for visual health to the vibrant healthcare landscape of China, particularly within the dynamic city of Beijing, I submit this Personal Statement with deep commitment to advancing optometric care in a region where eye health needs are both critical and rapidly evolving. My journey toward becoming a licensed Optometrist has been shaped by a profound understanding that vision is not merely about seeing clearly—it is fundamental to education, economic participation, and the overall well-being of individuals across all ages. In China Beijing, where urbanization accelerates and digital screen usage surges among both youth and aging populations, the role of a skilled Optometrist has never been more vital.</w:t>
      </w:r>
    </w:p>
    <w:p>
      <w:pPr>
        <w:pStyle w:val="BodyText"/>
      </w:pPr>
      <w:r>
        <w:t xml:space="preserve">I hold a Doctor of Optometry (O.D.) degree from a globally recognized institution accredited by the Accreditation Council on Optometric Education (ACOE), complemented by clinical rotations in diverse settings that emphasized evidence-based practice and patient-centered care. My training included advanced coursework in pediatric optometry, contact lens management, and ocular disease detection—skills directly aligned with the growing prevalence of myopia among Chinese children and presbyopia in Beijing's expanding elderly demographic. I have also completed specialized certification in diabetic retinopathy screening, a critical need given China’s rising diabetes rates which disproportionately affect eye health. This academic rigor was not merely theoretical; it was tested and refined through over 1,500 supervised patient interactions during my externships across metropolitan clinics in the United States.</w:t>
      </w:r>
    </w:p>
    <w:p>
      <w:pPr>
        <w:pStyle w:val="BodyText"/>
      </w:pPr>
      <w:r>
        <w:t xml:space="preserve">My clinical experience extends beyond textbook knowledge. I served as a primary care Optometrist at an urban clinic in New York City, where I managed high-volume caseloads with exceptional efficiency while maintaining personalized attention—a skill directly transferable to Beijing’s fast-paced healthcare environment. I developed and implemented a community outreach program targeting underserved neighborhoods, conducting free vision screenings for children and seniors. This initiative underscored my belief that accessible eye care must transcend socioeconomic boundaries, a principle I am eager to champion in Beijing, where disparities in rural-urban access persist despite national healthcare advancements. My work there included collaborating with public health officials to integrate optometric services into broader preventive care models—a practice I am prepared to adapt within China’s unique framework of the "Healthy China 2030" initiative.</w:t>
      </w:r>
    </w:p>
    <w:p>
      <w:pPr>
        <w:pStyle w:val="BodyText"/>
      </w:pPr>
      <w:r>
        <w:t xml:space="preserve">What drives my application for an Optometrist position in China Beijing is not only professional ambition but a deep respect for Chinese culture and healthcare values. I have studied Mandarin intensively for three years, achieving HSK Level 4 proficiency, to ensure seamless communication with patients and colleagues. I understand that in Beijing’s context, trust is earned through cultural sensitivity; many older patients prefer traditional holistic approaches alongside Western medicine. My approach harmonizes modern optometric science with this cultural nuance—for instance, explaining refractive errors using analogies familiar to Chinese patients rather than clinical jargon alone. Furthermore, I am committed to learning from the China Optometric Society and local practitioners to align my practice with national standards and Beijing-specific health priorities, such as combating the "myopia epidemic" among schoolchildren.</w:t>
      </w:r>
    </w:p>
    <w:p>
      <w:pPr>
        <w:pStyle w:val="BodyText"/>
      </w:pPr>
      <w:r>
        <w:t xml:space="preserve">Beijing presents an unparalleled opportunity to impact public health at scale. The city’s density of educational institutions, corporate hubs, and a growing middle class creates immense demand for specialized vision care—from managing computer vision syndrome in office workers to early detection of glaucoma in the elderly. I am eager to contribute my skills in diagnostic technology (including OCT and corneal topography) to clinics like Beijing Tongren Hospital or emerging private practices that prioritize innovation. My goal is not merely to treat patients but to educate them on preventive habits, such as blue-light filtering for smartphone use or the importance of annual eye exams—a message I would tailor for Beijing’s digital-native youth while respecting familial traditions in healthcare decisions.</w:t>
      </w:r>
    </w:p>
    <w:p>
      <w:pPr>
        <w:pStyle w:val="BodyText"/>
      </w:pPr>
      <w:r>
        <w:t xml:space="preserve">Moreover, I recognize the evolving role of an Optometrist within China’s integrated healthcare system. Unlike some regions where optometry remains a secondary specialty, Beijing is actively expanding optometrists’ scope to include pre-surgical evaluations and chronic disease monitoring under medical supervision. I have studied recent policies from China’s National Health Commission that empower optometric professionals, and I am prepared to meet the rigorous licensing requirements set by Beijing’s Department of Health. My adaptability is proven: during my internship, I quickly mastered electronic health record systems used in Chinese hospitals—a skill vital for collaborating effectively within Beijing’s digital healthcare infrastructure.</w:t>
      </w:r>
    </w:p>
    <w:p>
      <w:pPr>
        <w:pStyle w:val="BodyText"/>
      </w:pPr>
      <w:r>
        <w:t xml:space="preserve">This Personal Statement reflects more than a career aspiration; it embodies a promise to serve with humility, expertise, and cultural intelligence. I envision myself not just as an Optometrist working in Beijing, but as a bridge between global best practices and local needs—advocating for vision health that enhances productivity in China’s economic capital while honoring its rich heritage. I am confident that my technical skills, cross-cultural competence, and unwavering dedication to patient outcomes align perfectly with the mission of leading eye care institutions in Beijing. As the city continues to grow as a global leader in innovation, it is equally imperative that its visual health infrastructure grows alongside it—where every resident can see clearly into their future.</w:t>
      </w:r>
    </w:p>
    <w:p>
      <w:pPr>
        <w:pStyle w:val="BodyText"/>
      </w:pPr>
      <w:r>
        <w:t xml:space="preserve">Thank you for considering my application. I am eager to discuss how my vision for optometric excellence can contribute to the health and prosperity of Beijing’s communities as an Optometrist committed to lifelong learning and compassionate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Practice in China Beijing</dc:title>
  <dc:creator/>
  <dc:language>en</dc:language>
  <cp:keywords/>
  <dcterms:created xsi:type="dcterms:W3CDTF">2025-12-07T16:59:54Z</dcterms:created>
  <dcterms:modified xsi:type="dcterms:W3CDTF">2025-12-07T16:59:54Z</dcterms:modified>
</cp:coreProperties>
</file>

<file path=docProps/custom.xml><?xml version="1.0" encoding="utf-8"?>
<Properties xmlns="http://schemas.openxmlformats.org/officeDocument/2006/custom-properties" xmlns:vt="http://schemas.openxmlformats.org/officeDocument/2006/docPropsVTypes"/>
</file>