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for</w:t>
      </w:r>
      <w:r>
        <w:t xml:space="preserve"> </w:t>
      </w:r>
      <w:r>
        <w:t xml:space="preserve">Colombia</w:t>
      </w:r>
      <w:r>
        <w:t xml:space="preserve"> </w:t>
      </w:r>
      <w:r>
        <w:t xml:space="preserve">Medellín</w:t>
      </w:r>
    </w:p>
    <w:bookmarkStart w:id="20" w:name="Xe4da0d298d81d33243e9d889bf0e07c6f7209d8"/>
    <w:p>
      <w:pPr>
        <w:pStyle w:val="Heading1"/>
      </w:pPr>
      <w:r>
        <w:t xml:space="preserve">Personal Statement: A Commitment to Vision and Community in Colombia Medellín</w:t>
      </w:r>
    </w:p>
    <w:p>
      <w:pPr>
        <w:pStyle w:val="FirstParagraph"/>
      </w:pPr>
      <w:r>
        <w:t xml:space="preserve">As a dedicated and culturally attuned healthcare professional, I submit this Personal Statement to express my profound commitment to serving the visual health needs of the vibrant communities across Colombia Medellín. My journey as an Optometrist has been meticulously shaped by both academic rigor and an unwavering desire to contribute meaningfully within the specific socioeconomic and cultural landscape of Medellín, a city renowned for its resilience, innovation, and deep community spirit. I am not merely seeking a position; I am eager to integrate my skills into the heart of Medellín's healthcare ecosystem, where eye care accessibility remains a critical public health priority.</w:t>
      </w:r>
    </w:p>
    <w:p>
      <w:pPr>
        <w:pStyle w:val="BodyText"/>
      </w:pPr>
      <w:r>
        <w:t xml:space="preserve">My formal education at the Universidad de Antioquia in Medellín provided me with more than just clinical expertise; it instilled a deep understanding of the local context. Courses specifically addressing ophthalmic epidemiology in Latin America, coupled with mandatory fieldwork placements across diverse Medellín neighborhoods—from the historic center to marginalized comunas like Comuna 13 and La Ceja—I witnessed firsthand the disparities in eye care access. I learned that conditions like uncorrected refractive errors, diabetic retinopathy, and childhood amblyopia are not merely clinical entities but deeply intertwined with socioeconomic factors prevalent throughout Colombia Medellín. This experience shifted my perspective: effective Optometrist practice here requires empathy grounded in local reality, communication skills in authentic Spanish (not just academic), and a proactive approach to overcoming barriers like transportation, cost, and health literacy.</w:t>
      </w:r>
    </w:p>
    <w:p>
      <w:pPr>
        <w:pStyle w:val="BodyText"/>
      </w:pPr>
      <w:r>
        <w:t xml:space="preserve">My subsequent clinical residency at the Centro de Salud Oftalmológica de Medellín equipped me with advanced diagnostic and management skills tailored for our population. I gained extensive experience in screening programs targeting schoolchildren across Medellín's public schools, a crucial initiative given the high prevalence of refractive errors among youth. I mastered utilizing portable equipment like handheld autorefractors to conduct screenings in under-resourced community centers, demonstrating adaptability essential for reaching underserved populations—a key challenge within Colombia Medellín's complex geography. Furthermore, my work alongside ophthalmologists at Hospital Universitario San Vicente Fundación provided invaluable insight into collaborative care models crucial for managing complex cases like glaucoma and age-related macular degeneration, ensuring seamless patient pathways within the city's healthcare network.</w:t>
      </w:r>
    </w:p>
    <w:p>
      <w:pPr>
        <w:pStyle w:val="BodyText"/>
      </w:pPr>
      <w:r>
        <w:t xml:space="preserve">Crucially, I have actively engaged beyond the clinical setting to understand Medellín’s unique community dynamics. Volunteering with "Ojos de la Ciudad," a local non-profit organization dedicated to free eye screenings in informal settlements (comunas), allowed me to build trust and communicate effectively with residents facing significant barriers. I learned that explaining the necessity of regular eye exams requires sensitivity to cultural beliefs and practical constraints, such as work schedules or lack of awareness about the connection between vision loss and broader health issues. This experience solidified my belief that an Optometrist in Colombia Medellín must be a community partner, not just a clinician. I have also participated in workshops organized by the Colegio de Optometristas de Antioquia, focusing on updates to Colombian optometric regulations and best practices for patient education within our national framework, ensuring my practice aligns precisely with local standards.</w:t>
      </w:r>
    </w:p>
    <w:p>
      <w:pPr>
        <w:pStyle w:val="BodyText"/>
      </w:pPr>
      <w:r>
        <w:t xml:space="preserve">The role of an Optometrist in Colombia Medellín extends far beyond prescribing glasses or contact lenses. It encompasses being a vital health educator, a compassionate listener navigating complex social determinants of health, and a proactive advocate for early detection and prevention. I am particularly motivated by the city's initiatives like "Medellín Ciudad de los Ojos," which aim to improve eye care access through mobile units and community partnerships. I am eager to contribute my skills directly to such efforts, leveraging technology like teleoptometry platforms (where feasible) to reach remote areas of the metropolitan region, ensuring no resident is left in visual darkness due to systemic gaps. My fluency in Spanish, cultural humility developed through years living and working here, and proven ability to deliver high-quality care within resource constraints position me uniquely to excel.</w:t>
      </w:r>
    </w:p>
    <w:p>
      <w:pPr>
        <w:pStyle w:val="BodyText"/>
      </w:pPr>
      <w:r>
        <w:t xml:space="preserve">I am deeply inspired by Medellín's transformation from a city marked by violence towards one of the most innovative hubs in Latin America. This spirit of renewal must extend to public health, including accessible eye care for all citizens. I envision working within a forward-thinking practice or healthcare institution in Colombia Medellín that values preventive care, community outreach, and evidence-based optometric practice. I am not seeking just employment; I seek a partnership with the city and its people to enhance the quality of life through clear vision—a fundamental right often overlooked in vulnerable communities.</w:t>
      </w:r>
    </w:p>
    <w:p>
      <w:pPr>
        <w:pStyle w:val="BodyText"/>
      </w:pPr>
      <w:r>
        <w:t xml:space="preserve">My training, clinical experience grounded in Medellín's specific challenges, community engagement, and unwavering dedication to ethical optometric practice within Colombian regulations make me a strong candidate. I am ready to bring my passion for vision health, my understanding of the unique needs of Colombia Medellín's diverse population, and my collaborative spirit directly to your team. I am confident that as an Optometrist committed to serving the city that has shaped me, I can contribute significantly to improving visual outcomes and overall well-being across Medellín's neighborhoods. Thank you for considering this Personal Statement and my application.</w:t>
      </w:r>
    </w:p>
    <w:p>
      <w:pPr>
        <w:pStyle w:val="BodyText"/>
      </w:pPr>
      <w:r>
        <w:t xml:space="preserve">I look forward to the opportunity to discuss how my skills align with your vision for excellence in eye care within Colombia Medellín.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for Colombia Medellín</dc:title>
  <dc:creator/>
  <dc:language>en</dc:language>
  <cp:keywords/>
  <dcterms:created xsi:type="dcterms:W3CDTF">2026-07-23T04:45:04Z</dcterms:created>
  <dcterms:modified xsi:type="dcterms:W3CDTF">2026-07-23T04:45:04Z</dcterms:modified>
</cp:coreProperties>
</file>

<file path=docProps/custom.xml><?xml version="1.0" encoding="utf-8"?>
<Properties xmlns="http://schemas.openxmlformats.org/officeDocument/2006/custom-properties" xmlns:vt="http://schemas.openxmlformats.org/officeDocument/2006/docPropsVTypes"/>
</file>