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2f8f131ed3e18d17d894682185e65d1250922eb"/>
    <w:p>
      <w:pPr>
        <w:pStyle w:val="Heading1"/>
      </w:pPr>
      <w:r>
        <w:t xml:space="preserve">Personal Statement: A Commitment to Vision Care in France Lyon</w:t>
      </w:r>
    </w:p>
    <w:p>
      <w:pPr>
        <w:pStyle w:val="FirstParagraph"/>
      </w:pPr>
      <w:r>
        <w:t xml:space="preserve">As a dedicated and highly motivated Optometrist with extensive clinical experience and a profound commitment to advancing eye health, I am writing this Personal Statement to express my sincere aspiration to contribute my skills, knowledge, and passion for patient-centered care within the vibrant healthcare ecosystem of France Lyon. My journey in optometry has been driven by a deep understanding of the critical role vision plays in quality of life, coupled with a growing admiration for the sophisticated and patient-focused approach inherent to the French healthcare system. Lyon, as a dynamic hub of medical innovation, cultural richness, and significant public health initiatives within France, represents the ideal environment where I can fully immerse myself in this profession while serving a diverse community.</w:t>
      </w:r>
    </w:p>
    <w:p>
      <w:pPr>
        <w:pStyle w:val="BodyText"/>
      </w:pPr>
      <w:r>
        <w:t xml:space="preserve">My formal education in Optometry was completed at [Your University Name], where I gained a comprehensive foundation in ocular anatomy, pathology, diagnostic techniques, and optical science. This rigorous program emphasized evidence-based practice and the integration of the latest technological advancements in vision care. However, my true understanding of the profession’s holistic nature blossomed during my clinical rotations across diverse settings—from community clinics serving underserved populations to specialized hospital eye departments focusing on diabetic retinopathy and glaucoma management. These experiences solidified my conviction that effective optometry transcends simply prescribing glasses; it requires active listening, empathetic communication, and a collaborative approach with ophthalmologists and other healthcare providers to ensure comprehensive patient outcomes. The French model of integrated vision care, which prioritizes early detection and prevention as core pillars of public health strategy, resonates deeply with my professional philosophy.</w:t>
      </w:r>
    </w:p>
    <w:p>
      <w:pPr>
        <w:pStyle w:val="BodyText"/>
      </w:pPr>
      <w:r>
        <w:t xml:space="preserve">It is precisely this alignment with France’s healthcare values that fuels my specific interest in practicing within France Lyon. Lyon is not merely a city; it is a renowned center for medical education, research (home to prestigious institutions like the University of Lyon and its Faculty of Medicine), and advanced clinical practice. The city boasts a sophisticated network of hospitals, such as the HCL (Hospices Civils de Lyon), and specialized eye care centers that exemplify the high standards I strive to uphold. Furthermore, I have observed with great interest the significant investment in community-based optometry within Lyon’s public health programs, particularly initiatives addressing age-related macular degeneration and pediatric vision screening – areas where my skills in patient education and early intervention would be directly applicable. The opportunity to work alongside experienced colleagues within the French Optometrists’ Order (Ordre des Optométristes) in Lyon, learning from their expertise while contributing to local health priorities, is an unparalleled professional aspiration.</w:t>
      </w:r>
    </w:p>
    <w:p>
      <w:pPr>
        <w:pStyle w:val="BodyText"/>
      </w:pPr>
      <w:r>
        <w:t xml:space="preserve">Crucially, I am committed to fully embracing the cultural and linguistic context of my future practice. Fluent in English and actively pursuing advanced proficiency in French (currently at C1 level), I understand that effective communication is paramount in building trust and ensuring patient compliance within the French healthcare system. I have already engaged with resources on French medical etiquette, patient interaction norms, and specific optometric protocols to ensure a seamless transition. Lyon’s unique cultural fabric – blending historic charm with modern innovation – deeply appeals to me; it is a city where community health initiatives are often rooted in strong civic values, mirroring my own dedication to service. I am eager not just to practice as an Optometrist in France Lyon, but to become an integrated member of that community, contributing positively both clinically and through potential involvement in local health awareness campaigns.</w:t>
      </w:r>
    </w:p>
    <w:p>
      <w:pPr>
        <w:pStyle w:val="BodyText"/>
      </w:pPr>
      <w:r>
        <w:t xml:space="preserve">My professional ethos is grounded in the belief that vision is a fundamental right. In my previous roles, I have consistently prioritized patient education, empowering individuals to understand their eye health and participate actively in their care plans. This aligns perfectly with the French emphasis on patient autonomy and informed consent within healthcare. I am particularly drawn to Lyon’s focus on preventive optometry as part of broader public health efforts – a perspective that complements my own proactive approach. I am confident in my ability to swiftly adapt to the specific regulatory framework governing Optometrists in France, having meticulously researched the requirements for foreign-trained professionals seeking registration with the Ordre des Optométristes. I have already initiated the necessary steps to ensure compliance, including verification of my qualifications through recognized channels.</w:t>
      </w:r>
    </w:p>
    <w:p>
      <w:pPr>
        <w:pStyle w:val="BodyText"/>
      </w:pPr>
      <w:r>
        <w:t xml:space="preserve">Choosing Lyon as my destination is a deliberate decision based on its reputation as a leader in medical excellence and its welcoming environment for skilled international healthcare professionals. I am not seeking simply a job; I seek an opportunity to grow professionally within a system that values the Optometrist’s role as an essential primary eye care provider, working collaboratively within the French healthcare continuum. Lyon offers this unique combination: world-class medical infrastructure, a culturally rich setting that fosters personal and professional growth, and a clear path for integration into the national optometric community. I am eager to bring my dedication to precision diagnostics, compassionate patient interaction, and continuous learning to the clinics of Lyon.</w:t>
      </w:r>
    </w:p>
    <w:p>
      <w:pPr>
        <w:pStyle w:val="BodyText"/>
      </w:pPr>
      <w:r>
        <w:t xml:space="preserve">In conclusion, this Personal Statement reflects not just my qualifications as an Optometrist, but my deep-seated commitment to aligning my career with the highest standards and values of healthcare in France. I am convinced that Lyon represents the perfect confluence of professional aspiration and community service. My goal is to become a respected member of the Lyon optometric community, providing exceptional care rooted in empathy, scientific rigor, and a genuine desire to enhance vision health for all residents. I am ready to embrace the challenges and opportunities that come with practicing Optometry in France Lyon, contributing actively to its esteemed healthcare landscape while continuously developing my own skills within this rewarding environment.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2026-07-17T19:00:49Z</dcterms:created>
  <dcterms:modified xsi:type="dcterms:W3CDTF">2026-07-17T19:00:49Z</dcterms:modified>
</cp:coreProperties>
</file>

<file path=docProps/custom.xml><?xml version="1.0" encoding="utf-8"?>
<Properties xmlns="http://schemas.openxmlformats.org/officeDocument/2006/custom-properties" xmlns:vt="http://schemas.openxmlformats.org/officeDocument/2006/docPropsVTypes"/>
</file>