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Paris</w:t>
      </w:r>
    </w:p>
    <w:bookmarkStart w:id="20" w:name="Xf5ccfd3570113d67ed1dbc903aaa8c455bdc1f3"/>
    <w:p>
      <w:pPr>
        <w:pStyle w:val="Heading1"/>
      </w:pPr>
      <w:r>
        <w:t xml:space="preserve">Personal Statement: Pursuing Excellence in Optometry within the Vibrant Healthcare Landscape of Paris</w:t>
      </w:r>
    </w:p>
    <w:p>
      <w:pPr>
        <w:pStyle w:val="FirstParagraph"/>
      </w:pPr>
      <w:r>
        <w:t xml:space="preserve">The pursuit of vision care has been my unwavering professional calling since my early years, a journey that has uniquely positioned me to contribute meaningfully to the optometric community in France. My decision to apply for an Optometrist role in Paris is not merely geographical—it stems from a profound alignment between my clinical philosophy, professional aspirations, and the dynamic healthcare ecosystem of this iconic city. Paris represents more than just a location; it embodies a legacy of medical innovation, cultural diversity, and patient-centered care that resonates deeply with my career ethos. This Personal Statement articulates my commitment to advancing optometric practice in France through specialized expertise, cultural fluency, and an unwavering dedication to improving visual health across Parisian communities.</w:t>
      </w:r>
    </w:p>
    <w:p>
      <w:pPr>
        <w:pStyle w:val="BodyText"/>
      </w:pPr>
      <w:r>
        <w:t xml:space="preserve">My academic foundation was rigorously built upon a Doctor of Optometry degree from a globally recognized institution, with coursework and clinical rotations emphasizing evidence-based practices aligned with European standards. During my studies, I immersed myself in the nuances of optometric care within complex healthcare systems—a prerequisite for success in France’s structured medical environment. I dedicated significant time to understanding the French optometric framework, where Optometrists operate under specific regulations that emphasize collaboration with ophthalmologists while delivering primary eye care services. This awareness was critical; unlike some jurisdictions, France requires Optometrists to work within a defined scope that prioritizes preventive care and routine examinations before referring complex cases. I actively sought opportunities to study this model through academic exchanges and discussions with French-speaking optometry professionals, ensuring my approach would harmonize with Parisian practice norms from day one.</w:t>
      </w:r>
    </w:p>
    <w:p>
      <w:pPr>
        <w:pStyle w:val="BodyText"/>
      </w:pPr>
      <w:r>
        <w:t xml:space="preserve">My clinical experience has been equally shaped by a commitment to serving diverse populations—a quality essential for thriving in Paris’s cosmopolitan setting. Over three years of hands-on practice, I managed over 15,000 patient encounters across urban and suburban clinics in multicultural settings. These experiences taught me to navigate linguistic barriers with patience and clarity; I am proficient in English and Spanish, with ongoing efforts to achieve conversational French proficiency through immersive language courses—a vital asset for engaging effectively with Parisian patients who may not speak English fluently. One pivotal moment occurred while treating a North African immigrant community in Lyon, where I developed tailored educational materials on diabetic retinopathy screening. This reinforced my belief that Optometrists must be cultural navigators as much as clinicians, adapting communication styles to build trust and ensure health literacy—skills I am eager to apply across Paris’s rich tapestry of neighborhoods.</w:t>
      </w:r>
    </w:p>
    <w:p>
      <w:pPr>
        <w:pStyle w:val="BodyText"/>
      </w:pPr>
      <w:r>
        <w:t xml:space="preserve">Paris, with its blend of historic institutions and cutting-edge healthcare infrastructure, offers the ideal arena to elevate my professional impact. I have long admired France’s investment in accessible eye care through its national health insurance system (Sécurité Sociale), which prioritizes preventive services—a model that aligns perfectly with my clinical priorities. During a recent visit to Paris, I observed how leading clinics like those affiliated with the Paris Ophthalmology Institute integrate advanced diagnostics such as OCT imaging and corneal topography into routine care, underscoring France’s leadership in optometric technology. I am particularly inspired by initiatives like “Vision for All,” a citywide program aiming to reduce preventable blindness in underserved areas, and I am eager to contribute to similar efforts within the Parisian context. My technical competencies—ranging from contact lens fittings for keratoconus patients to managing glaucoma screenings—would directly support such community-driven health goals.</w:t>
      </w:r>
    </w:p>
    <w:p>
      <w:pPr>
        <w:pStyle w:val="BodyText"/>
      </w:pPr>
      <w:r>
        <w:t xml:space="preserve">What truly distinguishes my approach is my focus on holistic patient advocacy, a principle deeply embedded in French medical culture. In France, Optometrists are viewed not merely as technicians but as essential partners in the healthcare continuum. I have consistently integrated this perspective by collaborating with general practitioners and specialists to create comprehensive care plans. For instance, I initiated a partnership with local diabetologists to streamline referrals for diabetic eye exams, reducing wait times by 30%. In Paris, where patient trust is paramount, such collaborative initiatives would be instrumental in strengthening the optometric role within the broader healthcare network. My ability to communicate complex findings through simple explanations—whether discussing cataract prevention or pediatric vision therapy—ensures patients feel empowered in their health journey, a value cherished by Parisian clinics known for their humanistic approach.</w:t>
      </w:r>
    </w:p>
    <w:p>
      <w:pPr>
        <w:pStyle w:val="BodyText"/>
      </w:pPr>
      <w:r>
        <w:t xml:space="preserve">Furthermore, I recognize that practicing Optometry in France requires adaptability to evolving regulations and public health priorities. I have closely followed developments such as the 2019 French law expanding Optometrists’ authority to prescribe certain medications under specific conditions—a shift reflecting the profession’s growing recognition. To stay current, I participate in international optometric forums and am actively pursuing certifications in French clinical guidelines through platforms like the Association Française d’Optométrie. This commitment to continuous learning ensures I will quickly integrate into Parisian practices while contributing fresh insights from my international experience.</w:t>
      </w:r>
    </w:p>
    <w:p>
      <w:pPr>
        <w:pStyle w:val="BodyText"/>
      </w:pPr>
      <w:r>
        <w:t xml:space="preserve">My vision extends beyond clinical excellence: I aspire to become a bridge between global optometric advancements and Paris’s unique community needs. Whether mentoring young optometrists in public health clinics or participating in outreach programs for elderly populations in the 18th arrondissement, I am driven by the belief that every patient deserves personalized, compassionate care rooted in scientific rigor. Paris’s status as a world leader in healthcare innovation makes it the perfect environment to refine this mission. Here, surrounded by institutions like Sorbonne University’s optometry department and renowned eye hospitals, I will thrive while giving back to a city that has long inspired medical excellence.</w:t>
      </w:r>
    </w:p>
    <w:p>
      <w:pPr>
        <w:pStyle w:val="BodyText"/>
      </w:pPr>
      <w:r>
        <w:t xml:space="preserve">In closing, my journey—from academic preparation to hands-on community care—has prepared me not just for an Optometrist position in Paris, but for a lasting contribution to its healthcare legacy. I am eager to bring my clinical expertise, cultural sensitivity, and passion for preventive vision care to a city that values both tradition and progress. France’s commitment to equitable eye health mirrors my own professional compass, and I am ready to embody the highest ideals of Optometry within Paris’s vibrant community. This Personal Statement is not merely an application; it is a promise—to serve with integrity, innovate with purpose, and help Parisians see the world more clearly,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Paris</dc:title>
  <dc:creator/>
  <cp:keywords/>
  <dcterms:created xsi:type="dcterms:W3CDTF">2026-07-17T16:00:17Z</dcterms:created>
  <dcterms:modified xsi:type="dcterms:W3CDTF">2026-07-17T16:00:17Z</dcterms:modified>
</cp:coreProperties>
</file>

<file path=docProps/custom.xml><?xml version="1.0" encoding="utf-8"?>
<Properties xmlns="http://schemas.openxmlformats.org/officeDocument/2006/custom-properties" xmlns:vt="http://schemas.openxmlformats.org/officeDocument/2006/docPropsVTypes"/>
</file>