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Aspiration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b7febb7333098ee5f9130e2eefdaf3757b52582"/>
    <w:p>
      <w:pPr>
        <w:pStyle w:val="Heading1"/>
      </w:pPr>
      <w:r>
        <w:t xml:space="preserve">Personal Statement: A Commitment to Vision Care Excellence in India New Delhi</w:t>
      </w:r>
    </w:p>
    <w:p>
      <w:pPr>
        <w:pStyle w:val="FirstParagraph"/>
      </w:pPr>
      <w:r>
        <w:t xml:space="preserve">From my earliest childhood memories in the bustling streets of New Delhi, I have been acutely aware of the profound impact that vision loss can have on an individual’s quality of life. Growing up amidst the vibrant yet densely populated neighborhoods of South Delhi, I witnessed firsthand how limited access to specialized eye care disproportionately affects marginalized communities. This awareness ignited a lifelong passion for optometry—a profession that combines scientific rigor with compassionate patient interaction to preserve sight and enhance lives. My decision to pursue a career as an Optometrist in India New Delhi is not merely a professional choice; it is a deeply personal commitment rooted in the urgent healthcare needs of our nation’s capital and its diverse population.</w:t>
      </w:r>
    </w:p>
    <w:p>
      <w:pPr>
        <w:pStyle w:val="BodyText"/>
      </w:pPr>
      <w:r>
        <w:t xml:space="preserve">My academic journey began at the prestigious Dr. Agarwal’s Eye Hospital &amp; Research Centre in Chennai, where I earned my Bachelor of Optometry (B.Optom) with distinction. During my studies, I immersed myself not only in the technical facets of optometric science—such as refractive error management, low-vision rehabilitation, and ocular disease detection—but also in understanding the socio-medical context unique to India. The curriculum emphasized practical application within resource-constrained environments, preparing me for real-world challenges like managing high patient volumes and prioritizing care for underserved groups. Crucially, I recognized that while India’s optometry profession has grown significantly, its integration into the mainstream healthcare system—particularly in urban centers like New Delhi—remains a work in progress. This realization solidified my resolve to contribute meaningfully to elevating optometric practice within the Indian framework.</w:t>
      </w:r>
    </w:p>
    <w:p>
      <w:pPr>
        <w:pStyle w:val="BodyText"/>
      </w:pPr>
      <w:r>
        <w:t xml:space="preserve">My clinical rotations at the Government Eye Hospital in East Delhi provided transformative hands-on experience. Working alongside experienced Optometrists, I managed over 500 patient encounters monthly, diagnosing conditions ranging from diabetic retinopathy and glaucoma to pediatric refractive errors exacerbated by excessive screen time among students. One pivotal case involved a young schoolgirl from a slum area near Sevagram who had undiagnosed amblyopia. Through systematic screening and coordinated care with the hospital’s ophthalmology team, we restored her vision—reopening doors to education and opportunity. This experience underscored a critical truth: in India New Delhi, where urbanization has amplified eye health challenges (including rising myopia rates among children due to digital device usage), the Optometrist is not just a technician but an essential frontline healthcare provider.</w:t>
      </w:r>
    </w:p>
    <w:p>
      <w:pPr>
        <w:pStyle w:val="BodyText"/>
      </w:pPr>
      <w:r>
        <w:t xml:space="preserve">Furthermore, I actively engaged with community outreach initiatives through the All India Ophthalmological Society’s (AIOS) Delhi chapter. Organizing free vision camps in Noida and Faridabad suburbs, I witnessed how cultural barriers and economic constraints often delay critical eye care. Many patients traveled hours to reach facilities, yet lacked awareness of preventive optometric services. These experiences reinforced my belief that expanding the role of Optometrists within India’s public health infrastructure—such as integrating them into Primary Health Centers (PHCs) under the National Programme for Control of Blindness (NPCB)—is vital. In New Delhi alone, with its 20 million+ residents and significant migrant population, such integration could dramatically reduce avoidable blindness while easing pressure on tertiary hospitals like AIIMS.</w:t>
      </w:r>
    </w:p>
    <w:p>
      <w:pPr>
        <w:pStyle w:val="BodyText"/>
      </w:pPr>
      <w:r>
        <w:t xml:space="preserve">My commitment to this field extends beyond clinical practice. I have closely followed India’s evolving optometry regulations, including the Optometrists Act (2019), which standardizes education and scope of practice nationwide. I am eager to contribute to its implementation in New Delhi by advocating for evidence-based protocols that align with WHO guidelines for low-resource settings. For instance, training community health workers in basic vision screening could leverage Delhi’s robust ASHA network, creating a sustainable model where Optometrists act as supervisors and specialists—a strategy already piloted successfully in parts of Rajasthan but urgently needed in our capital.</w:t>
      </w:r>
    </w:p>
    <w:p>
      <w:pPr>
        <w:pStyle w:val="BodyText"/>
      </w:pPr>
      <w:r>
        <w:t xml:space="preserve">Looking ahead, my goal is to establish a community-focused optometric practice in South Delhi that bridges the gap between advanced technology and accessibility. I envision collaborating with NGOs like L V Prasad Eye Institute (based in Hyderabad but active across Delhi) to provide sliding-scale services for low-income families. Simultaneously, I aim to mentor new B.Optom graduates through workshops on ethical practice and patient communication—addressing a critical shortage of trained Optometrists in Delhi’s private sector. This dual focus on direct care and professional development reflects my understanding that India New Delhi’s eye health landscape demands both immediate action and long-term capacity building.</w:t>
      </w:r>
    </w:p>
    <w:p>
      <w:pPr>
        <w:pStyle w:val="BodyText"/>
      </w:pPr>
      <w:r>
        <w:t xml:space="preserve">My journey has been shaped by the belief that vision care is a fundamental human right, not a privilege. In India, where 15 million people live with blindness or low vision (as per the NPCB 2023 report), this conviction drives me daily. As an Optometrist in New Delhi, I will honor my oath to provide compassionate, skilled care while advancing the profession’s recognition as indispensable within India’s healthcare ecosystem. The challenges here—urban crowding, resource disparities, and policy gaps—are formidable, but they are also opportunities to innovate and lead. I am ready to dedicate my career to ensuring that no resident of New Delhi is denied the gift of sight due to systemic barriers or lack of awareness.</w:t>
      </w:r>
    </w:p>
    <w:p>
      <w:pPr>
        <w:pStyle w:val="BodyText"/>
      </w:pPr>
      <w:r>
        <w:t xml:space="preserve">Ultimately, this personal statement encapsulates not just my qualifications, but my unwavering dedication to serving as a bridge between cutting-edge optometric science and the tangible needs of India’s people. I am eager to contribute my skills and passion in New Delhi, where the potential for transformative impact is unparalleled. Together with fellow Optometrists, healthcare policymakers, and communities across the capital, I will work tirelessly toward a future where clear vision is accessible to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Aspiration in India New Delhi</dc:title>
  <dc:creator/>
  <cp:keywords/>
  <dcterms:created xsi:type="dcterms:W3CDTF">2026-07-20T23:15:12Z</dcterms:created>
  <dcterms:modified xsi:type="dcterms:W3CDTF">2026-07-20T23:15:12Z</dcterms:modified>
</cp:coreProperties>
</file>

<file path=docProps/custom.xml><?xml version="1.0" encoding="utf-8"?>
<Properties xmlns="http://schemas.openxmlformats.org/officeDocument/2006/custom-properties" xmlns:vt="http://schemas.openxmlformats.org/officeDocument/2006/docPropsVTypes"/>
</file>