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93190b398d15e6237cfd2a1d9bff9669e2e2888"/>
    <w:p>
      <w:pPr>
        <w:pStyle w:val="Heading1"/>
      </w:pPr>
      <w:r>
        <w:t xml:space="preserve">Personal Statement: A Commitment to Visionary Care in Israel Tel Aviv</w:t>
      </w:r>
    </w:p>
    <w:p>
      <w:pPr>
        <w:pStyle w:val="FirstParagraph"/>
      </w:pPr>
      <w:r>
        <w:t xml:space="preserve">As a dedicated and compassionate healthcare professional, I have meticulously crafted this Personal Statement to express my profound dedication to the field of optometry and my unwavering commitment to serving the vibrant community of Israel Tel Aviv. Throughout my academic journey and clinical practice, I have cultivated a deep understanding that vision is not merely about seeing clearly—it is about empowering individuals to engage fully with their world. This philosophy has guided me toward seeking an opportunity to contribute as an Optometrist within Israel’s dynamic healthcare landscape, particularly in the culturally rich and forward-thinking city of Tel Aviv.</w:t>
      </w:r>
    </w:p>
    <w:p>
      <w:pPr>
        <w:pStyle w:val="BodyText"/>
      </w:pPr>
      <w:r>
        <w:t xml:space="preserve">My path began with a Bachelor of Science in Vision Science at the University of California, Berkeley, where I immersed myself in the biochemistry of ocular health and pioneered research on early detection methods for diabetic retinopathy. This academic foundation was solidified during my Doctor of Optometry program at The Ohio State University College of Optometry, where I completed rigorous clinical rotations across diverse settings—from rural community clinics to urban tertiary care centers. In Tel Aviv’s bustling environment, I witnessed firsthand how accessible eye care can transform lives; during a brief volunteer stint with an Israeli non-profit in Jerusalem, I observed the profound impact of preventive optometric services on elderly populations and underserved communities. This experience crystallized my resolve to bring specialized eye care to Israel Tel Aviv, where the city’s unique demographic tapestry demands culturally sensitive, technologically advanced vision solutions.</w:t>
      </w:r>
    </w:p>
    <w:p>
      <w:pPr>
        <w:pStyle w:val="BodyText"/>
      </w:pPr>
      <w:r>
        <w:t xml:space="preserve">As an Optometrist, I prioritize patient-centered care that transcends clinical protocols. My practice philosophy centers on building trust through active listening and collaborative decision-making. In my current role at a multi-specialty eye care clinic in Miami, I manage complex cases including glaucoma, macular degeneration, and pediatric vision therapy while integrating cutting-edge tools like optical coherence tomography (OCT) and adaptive optics. However, what sets me apart is my fluency in Hebrew (B1 level), which I actively maintain through immersion programs and community engagement. This linguistic skill is not merely practical—it reflects my respect for Israel Tel Aviv’s cultural fabric and my commitment to ensuring patients feel understood, regardless of their background. In a city where 40% of residents are immigrants from over 100 countries, effective communication is the cornerstone of equitable healthcare.</w:t>
      </w:r>
    </w:p>
    <w:p>
      <w:pPr>
        <w:pStyle w:val="BodyText"/>
      </w:pPr>
      <w:r>
        <w:t xml:space="preserve">Israel Tel Aviv represents an unparalleled opportunity to merge my clinical expertise with the city’s innovative spirit. Tel Aviv’s healthcare system—ranked among the world’s most advanced by the World Health Organization—places exceptional emphasis on preventive care and technological integration. I am particularly inspired by initiatives like "EyeCare for All" in Tel Aviv-Yafo, which provides free screenings for low-income residents, and I aspire to contribute meaningfully to such programs. My experience managing high-volume clinics (averaging 50+ patients daily) has equipped me with the efficiency to thrive in Tel Aviv’s fast-paced urban medical ecosystem while preserving the personal touch that defines exceptional optometric care.</w:t>
      </w:r>
    </w:p>
    <w:p>
      <w:pPr>
        <w:pStyle w:val="BodyText"/>
      </w:pPr>
      <w:r>
        <w:t xml:space="preserve">Furthermore, I recognize Israel Tel Aviv’s unique healthcare challenges: an aging population requiring geriatric vision management, rising rates of myopia among children due to digital screen exposure, and a growing need for specialized low-vision rehabilitation. During my training in Boston, I spearheaded a community education project on digital eye strain prevention that reduced symptom incidence by 35% among schoolchildren—a model I am eager to adapt for Tel Aviv’s youth. My proficiency with tele-optometry platforms also positions me to support remote consultations in underserved areas like Bat Yam or Herzliya, expanding access across the metropolitan region.</w:t>
      </w:r>
    </w:p>
    <w:p>
      <w:pPr>
        <w:pStyle w:val="BodyText"/>
      </w:pPr>
      <w:r>
        <w:t xml:space="preserve">What truly ignites my passion is the intersection of optometry and social impact. In Israel Tel Aviv, I see a city where healthcare innovation intersects with cultural vitality—where a single vision screening at a neighborhood center can prevent school dropout rates for children with undiagnosed amblyopia, or where diabetic eye exams in Arab-Israeli clinics can save lives through early intervention. My Personal Statement is not just an application; it is a pledge to partner with Tel Aviv’s medical community to elevate standards of care while honoring the city’s ethos of "tikkun olam" (repairing the world). I am prepared to engage with local optometric associations, contribute to research on regional ocular health trends, and mentor future eye care professionals through institutions like the Sackler Faculty of Medicine at Tel Aviv University.</w:t>
      </w:r>
    </w:p>
    <w:p>
      <w:pPr>
        <w:pStyle w:val="BodyText"/>
      </w:pPr>
      <w:r>
        <w:t xml:space="preserve">My professional journey has been defined by a relentless pursuit of excellence: I hold certifications in contact lens fitting for dry eyes (AOCVD), pediatric vision assessment (COVD), and certified diabetes educator training. Yet, my greatest credential is empathy. In every consultation, I strive to see the person behind the prescription—a grandmother who wants to read her grandchild’s storybook without glasses, a teenager anxious about sports performance with uncorrected vision. These moments in Israel Tel Aviv will be where my skills and values converge most powerfully.</w:t>
      </w:r>
    </w:p>
    <w:p>
      <w:pPr>
        <w:pStyle w:val="BodyText"/>
      </w:pPr>
      <w:r>
        <w:t xml:space="preserve">Israel Tel Aviv is more than a location; it is a living testament to resilience, innovation, and humanity. I am eager to join its healthcare frontline as an Optometrist who sees not just eyes—but futures. With my clinical acumen, cultural humility, and unshakable commitment to vision care equity, I am ready to contribute immediately to the well-being of Tel Aviv’s diverse residents. This Personal Statement is my earnest invitation to become part of a community where every clear sighted patient represents progress toward a brighter tomorrow for Israel.</w:t>
      </w:r>
    </w:p>
    <w:p>
      <w:pPr>
        <w:pStyle w:val="BodyText"/>
      </w:pPr>
      <w:r>
        <w:t xml:space="preserve">Thank you for considering my application. I look forward to discussing how my vision aligns with yours in advancing eye care excellence across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Israel Tel Aviv</dc:title>
  <dc:creator/>
  <dc:language>en</dc:language>
  <cp:keywords/>
  <dcterms:created xsi:type="dcterms:W3CDTF">2026-07-21T06:34:59Z</dcterms:created>
  <dcterms:modified xsi:type="dcterms:W3CDTF">2026-07-21T06:34:59Z</dcterms:modified>
</cp:coreProperties>
</file>

<file path=docProps/custom.xml><?xml version="1.0" encoding="utf-8"?>
<Properties xmlns="http://schemas.openxmlformats.org/officeDocument/2006/custom-properties" xmlns:vt="http://schemas.openxmlformats.org/officeDocument/2006/docPropsVTypes"/>
</file>