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Vision</w:t>
      </w:r>
      <w:r>
        <w:t xml:space="preserve"> </w:t>
      </w:r>
      <w:r>
        <w:t xml:space="preserve">in</w:t>
      </w:r>
      <w:r>
        <w:t xml:space="preserve"> </w:t>
      </w:r>
      <w:r>
        <w:t xml:space="preserve">Japan</w:t>
      </w:r>
      <w:r>
        <w:t xml:space="preserve"> </w:t>
      </w:r>
      <w:r>
        <w:t xml:space="preserve">Kyoto</w:t>
      </w:r>
    </w:p>
    <w:bookmarkStart w:id="20" w:name="Xbd661c694b58a7655d14fcbf3d52eacf0952974"/>
    <w:p>
      <w:pPr>
        <w:pStyle w:val="Heading1"/>
      </w:pPr>
      <w:r>
        <w:t xml:space="preserve">Personal Statement: Advancing Optometric Care in Japan Kyoto</w:t>
      </w:r>
    </w:p>
    <w:p>
      <w:pPr>
        <w:pStyle w:val="FirstParagraph"/>
      </w:pPr>
      <w:r>
        <w:t xml:space="preserve">As I prepare this Personal Statement for my application to practice as an Optometrist within the culturally rich and medically progressive landscape of Japan Kyoto, I am filled with profound excitement and deep respect for the unique healthcare environment this historic city represents. My journey toward becoming a dedicated optometrist has been shaped by a lifelong fascination with visual science, cultural adaptability, and the profound responsibility of preserving sight—a gift that transcends borders. Kyoto’s reputation as a city where ancient tradition harmonizes with modern innovation makes it the ideal setting for me to contribute my skills and grow professionally as an Optometrist committed to excellence.</w:t>
      </w:r>
    </w:p>
    <w:p>
      <w:pPr>
        <w:pStyle w:val="BodyText"/>
      </w:pPr>
      <w:r>
        <w:t xml:space="preserve">My academic foundation in optometry began in North America, where I earned my Doctor of Optometry degree with honors. However, it was during a pivotal clinical rotation in a multicultural urban setting that I truly understood the universal importance of eye care and the nuanced ways cultural sensitivity impacts patient outcomes. I recall a case involving an elderly Japanese immigrant who initially refused comprehensive testing due to misunderstandings about Western medical practices—a moment that crystallized my commitment to bridging cultural gaps. This experience ignited my desire to work within Japan’s healthcare system, particularly in Kyoto, where demographic shifts toward an aging population create both a critical need and an opportunity for specialized optometric services. I recognize that in Kyoto, where the intersection of traditional lifestyles and modern urbanization is so palpable—from the serene temples of Arashiyama to the bustling streets of Gion—eye care must be delivered with equal parts scientific precision and cultural humility.</w:t>
      </w:r>
    </w:p>
    <w:p>
      <w:pPr>
        <w:pStyle w:val="BodyText"/>
      </w:pPr>
      <w:r>
        <w:t xml:space="preserve">During my clinical training, I actively sought opportunities to deepen my understanding of Japanese healthcare values. I immersed myself in literature on Japan’s evolving optometric scope of practice, which has expanded significantly in recent years to include advanced diagnostics and collaborative care models under the guidance of ophthalmologists. I also dedicated time to learning basic Japanese medical terminology, emphasizing phrases related to vision assessment and patient communication—such as "me no kihon" (fundamentals of eye health) and "mimi no chikara" (the power of hearing, a common Japanese idiom I used respectfully to discuss low-vision aids). This preparation was not merely academic; it reflected my genuine respect for the Japanese approach to patient-centered care, where harmony ("wa") and meticulous attention to detail are paramount. I am eager to apply this understanding in Kyoto, where community-oriented practices like those in Nishijin district clinics prioritize long-term patient relationships over transactional interactions.</w:t>
      </w:r>
    </w:p>
    <w:p>
      <w:pPr>
        <w:pStyle w:val="BodyText"/>
      </w:pPr>
      <w:r>
        <w:t xml:space="preserve">My clinical experience has equipped me with a robust skill set relevant to Kyoto’s specific healthcare needs. I have extensive hands-on training in managing age-related conditions—such as cataracts, glaucoma, and diabetic retinopathy—which are increasingly prevalent among Kyoto’s rapidly aging population. In one notable case, I developed a personalized low-vision rehabilitation plan for a retired tea ceremony master who struggled with visual acuity affecting his craft; this required not just technical expertise but empathy for cultural traditions deeply tied to sight. This aligns perfectly with Kyoto’s vision for integrated eye care, where institutions like Kyoto Prefectural University of Medicine emphasize holistic approaches that honor patients’ lifestyles and values. I am particularly inspired by initiatives in Kyoto promoting early detection programs in rural communities near the Fushimi Inari Shrine area, which I would be honored to support as an Optometrist committed to accessibility.</w:t>
      </w:r>
    </w:p>
    <w:p>
      <w:pPr>
        <w:pStyle w:val="BodyText"/>
      </w:pPr>
      <w:r>
        <w:t xml:space="preserve">What draws me most profoundly to Japan Kyoto is its unique synergy of tradition and innovation. As I envision my role here, I see myself not just as a practitioner but as a bridge between global optometric advancements and Kyoto’s time-honored community ethos. For instance, I am keen to explore how Japanese innovations in digital eye-tracking technology—such as those emerging from Kyoto University’s research labs—can be seamlessly integrated into daily practice to enhance patient outcomes without compromising the personalized care that defines Japanese healthcare. Moreover, I aim to contribute to public health education efforts, developing culturally resonant materials on preventive eye care for Kyoto’s elderly residents and families in neighborhoods like Pontocho. My goal is to help foster a future where every Kyōto resident, from children studying calligraphy in Gion to elders enjoying cherry blossoms at Maruyama Park, experiences eye care that respects their heritage while embracing modern science.</w:t>
      </w:r>
    </w:p>
    <w:p>
      <w:pPr>
        <w:pStyle w:val="BodyText"/>
      </w:pPr>
      <w:r>
        <w:t xml:space="preserve">As I submit this Personal Statement, I do so with profound respect for the legacy of healthcare excellence in Japan Kyoto and a clear vision for how I can contribute meaningfully to its future. My training as an Optometrist has prepared me not only to diagnose and treat visual conditions but also to engage thoughtfully with Japanese cultural contexts, ensuring that care is delivered with dignity, clarity, and compassion. I am ready to immerse myself fully in Kyoto’s community—learning from its traditions while bringing evidence-based practices that align with Japan’s healthcare standards. The opportunity to serve as an Optometrist in Kyoto represents more than a career step; it is a commitment to joining a city where every sunset at Kiyomizu-dera Temple reminds us of the precious gift of sight, and where healthcare embodies both timeless wisdom and forward-looking innovation.</w:t>
      </w:r>
    </w:p>
    <w:p>
      <w:pPr>
        <w:pStyle w:val="BodyText"/>
      </w:pPr>
      <w:r>
        <w:t xml:space="preserve">I am eager to bring my dedication, technical skills, and cultural sensitivity to the vibrant optometric community in Kyoto. Together with colleagues across Japan’s healthcare system, I will strive to make a lasting impact—one patient consultation at a time—within the city that so beautifully balances history and progress.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Vision in Japan Kyoto</dc:title>
  <dc:creator/>
  <cp:keywords/>
  <dcterms:created xsi:type="dcterms:W3CDTF">2025-12-08T10:20:54Z</dcterms:created>
  <dcterms:modified xsi:type="dcterms:W3CDTF">2025-12-08T10:20:54Z</dcterms:modified>
</cp:coreProperties>
</file>

<file path=docProps/custom.xml><?xml version="1.0" encoding="utf-8"?>
<Properties xmlns="http://schemas.openxmlformats.org/officeDocument/2006/custom-properties" xmlns:vt="http://schemas.openxmlformats.org/officeDocument/2006/docPropsVTypes"/>
</file>