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Kenya</w:t>
      </w:r>
      <w:r>
        <w:t xml:space="preserve"> </w:t>
      </w:r>
      <w:r>
        <w:t xml:space="preserve">Nairobi</w:t>
      </w:r>
    </w:p>
    <w:bookmarkStart w:id="20" w:name="Xc81514d167e78fe4b0219851a9b08bd0e61a00e"/>
    <w:p>
      <w:pPr>
        <w:pStyle w:val="Heading1"/>
      </w:pPr>
      <w:r>
        <w:t xml:space="preserve">Personal Statement: A Commitment to Vision Care in Kenya Nairobi</w:t>
      </w:r>
    </w:p>
    <w:p>
      <w:pPr>
        <w:pStyle w:val="FirstParagraph"/>
      </w:pPr>
      <w:r>
        <w:t xml:space="preserve">As I prepare to submit this Personal Statement, my heart remains firmly rooted in the vibrant, dynamic city of Nairobi, Kenya. My journey toward becoming a compassionate and skilled Optometrist has been deeply intertwined with a profound understanding of the unique eye health challenges facing communities across our nation—particularly in urban centers like Nairobi. This document encapsulates not merely my professional qualifications, but my unwavering dedication to serving the people of Kenya Nairobi through evidence-based optometric care, community outreach, and a steadfast commitment to reducing preventable vision loss.</w:t>
      </w:r>
    </w:p>
    <w:p>
      <w:pPr>
        <w:pStyle w:val="BodyText"/>
      </w:pPr>
      <w:r>
        <w:t xml:space="preserve">My passion for optometry was ignited during my undergraduate studies at Kenyatta University in Nairobi, where I witnessed firsthand the staggering burden of uncorrected refractive errors and preventable blindness. In bustling neighborhoods like Kibera and Eastleigh, I volunteered with local health NGOs, conducting basic vision screenings alongside community health workers. It was there that I realized how profoundly a simple pair of glasses could transform a child's educational prospects or an adult’s ability to work. This experience was pivotal; it shifted my academic focus toward optometry and cemented my resolve to build a career dedicated to Kenya Nairobi’s eye health needs. I pursued my Bachelor of Optometry at the University of Nairobi, graduating with honors, and further honed my clinical skills during a rigorous internship at Kenyatta National Hospital (KNH), one of Africa’s largest teaching hospitals.</w:t>
      </w:r>
    </w:p>
    <w:p>
      <w:pPr>
        <w:pStyle w:val="BodyText"/>
      </w:pPr>
      <w:r>
        <w:t xml:space="preserve">My training emphasized not only the technical mastery required to diagnose conditions like diabetic retinopathy, glaucoma, and childhood amblyopia but also the critical importance of cultural humility and community engagement. Nairobi’s diverse population—from urban professionals in Westlands to informal settlement residents in Mathare—demands an Optometrist who can communicate effectively, build trust, and tailor care to socioeconomic realities. At KNH, I learned to navigate complex cases while advocating for patients with limited resources. For instance, I collaborated on a mobile clinic initiative targeting low-income families near the Nairobi River Basin, where access to regular eye care is scarce. We provided free screenings and glasses referrals through partnerships with local pharmacies and community leaders—proving that proactive optometric service can bridge critical gaps in our healthcare system.</w:t>
      </w:r>
    </w:p>
    <w:p>
      <w:pPr>
        <w:pStyle w:val="BodyText"/>
      </w:pPr>
      <w:r>
        <w:t xml:space="preserve">What sets me apart as a candidate for an Optometrist role in Kenya Nairobi is my commitment to integrating modern clinical practice with grassroots understanding. I am certified in advanced optical imaging techniques, including optical coherence tomography (OCT) for retinal assessment, and proficient in tele-optometry platforms that can extend care to remote areas connected via Kenya’s expanding digital infrastructure. However, I recognize that technology alone cannot solve systemic barriers. My experience working within Nairobi’s public health framework—through collaborations with the Ministry of Health’s National Eye Health Strategy 2023-2030—has taught me that sustainable vision care requires listening to communities first. For example, I designed a patient education module in Swahili and Kikuyu about cataract prevention for a Nairobi County project, which significantly increased early consultation rates among elderly residents.</w:t>
      </w:r>
    </w:p>
    <w:p>
      <w:pPr>
        <w:pStyle w:val="BodyText"/>
      </w:pPr>
      <w:r>
        <w:t xml:space="preserve">I am deeply aware of the urgent needs confronting Kenya’s eye health sector. According to the World Health Organization (WHO), over 1.2 million Kenyans suffer from avoidable visual impairment, with urban centers like Nairobi facing dual pressures of rising lifestyle-related eye diseases and fragmented service delivery. As an Optometrist, I am not merely seeking a job—I am seeking a platform to contribute meaningfully to Kenya’s health goals. My aspiration is to work within Nairobi’s public or private healthcare ecosystem—whether in a community clinic in Lang’ata, a hospital-based practice near the Nairobi Expressway, or an NGO-led initiative—to expand access, improve diagnostic accuracy, and empower patients through education. I am particularly eager to support initiatives like Coptic Vision Care’s mobile units operating across Nairobi County, where my technical skills can directly enhance service delivery.</w:t>
      </w:r>
    </w:p>
    <w:p>
      <w:pPr>
        <w:pStyle w:val="BodyText"/>
      </w:pPr>
      <w:r>
        <w:t xml:space="preserve">My professional ethos is built on three pillars: clinical excellence, community partnership, and advocacy. I believe that an Optometrist in Kenya Nairobi must be a clinician who diagnoses and treats with precision, but also a catalyst for change. This means advocating for policy shifts to include comprehensive eye care in national health insurance schemes (like NHIF), mentoring future optometry students from underrepresented backgrounds, and collaborating with local businesses to subsidize affordable eyewear. In my recent role at the Nairobi Vision Centre, I led a partnership with Safaricom’s "M-PESA" platform to enable low-cost payment plans for glasses—resulting in a 40% increase in follow-up appointments among low-income patients.</w:t>
      </w:r>
    </w:p>
    <w:p>
      <w:pPr>
        <w:pStyle w:val="BodyText"/>
      </w:pPr>
      <w:r>
        <w:t xml:space="preserve">Ultimately, this Personal Statement reflects my life’s purpose: to ensure that no Kenyan resident in Nairobi is denied the gift of sight due to cost, geography, or lack of awareness. I bring not only the technical expertise required of a modern Optometrist but also a deep-seated empathy forged through years of working within Nairobi’s unique social fabric. My goal is clear—to be an integral part of Kenya’s vision for universal eye health, where every child in Kibera, every elder in Roysambu, and every worker along the Thika Highway can see clearly and thrive. I am ready to bring my passion, skills, and unwavering commitment to your institution—because the future of eye care in Kenya Nairobi begins with dedicated professionals like myself.</w:t>
      </w:r>
    </w:p>
    <w:p>
      <w:pPr>
        <w:pStyle w:val="BodyText"/>
      </w:pPr>
      <w:r>
        <w:t xml:space="preserve">I welcome the opportunity to discuss how my vision aligns with your organization’s mission. Together, we can turn the promise of clear sight into a reality for thousands across Nairobi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Kenya Nairobi</dc:title>
  <dc:creator/>
  <dc:language>en</dc:language>
  <cp:keywords/>
  <dcterms:created xsi:type="dcterms:W3CDTF">2026-05-30T15:12:49Z</dcterms:created>
  <dcterms:modified xsi:type="dcterms:W3CDTF">2026-05-30T15:12:49Z</dcterms:modified>
</cp:coreProperties>
</file>

<file path=docProps/custom.xml><?xml version="1.0" encoding="utf-8"?>
<Properties xmlns="http://schemas.openxmlformats.org/officeDocument/2006/custom-properties" xmlns:vt="http://schemas.openxmlformats.org/officeDocument/2006/docPropsVTypes"/>
</file>