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0ea882b6c7a2f8c65d7592b621c5535c9ef290f"/>
    <w:p>
      <w:pPr>
        <w:pStyle w:val="Heading1"/>
      </w:pPr>
      <w:r>
        <w:t xml:space="preserve">Personal Statement: A Lifelong Commitment to Vision Care in Mexico City</w:t>
      </w:r>
    </w:p>
    <w:p>
      <w:pPr>
        <w:pStyle w:val="FirstParagraph"/>
      </w:pPr>
      <w:r>
        <w:t xml:space="preserve">As I prepare this Personal Statement, my heart is filled with profound gratitude and unwavering determination to contribute as a dedicated Optometrist within the vibrant, dynamic landscape of Mexico City. This document embodies not merely an academic requirement, but a deeply personal testament to my journey, values, and unshakeable commitment to advancing eye health across the diverse communities of Mexico's capital. From my earliest childhood fascination with the intricate beauty of sight to my rigorous academic pursuits and hands-on clinical experiences within Mexico City’s unique healthcare ecosystem, I have consistently aligned my path with the needs of its people. This Personal Statement is a reflection of why I am not just seeking a career as an Optometrist in Mexico City, but why I feel destined to serve it.</w:t>
      </w:r>
    </w:p>
    <w:p>
      <w:pPr>
        <w:pStyle w:val="BodyText"/>
      </w:pPr>
      <w:r>
        <w:t xml:space="preserve">My passion for optometry was ignited during childhood visits to family gatherings in the bustling neighborhoods of Coyoacán and Roma Norte. Witnessing elderly relatives struggle with uncorrected refractive errors or undiagnosed glaucoma due to limited access to specialized care, I realized that clear vision is not a privilege, but a fundamental human right. This realization crystallized my decision to pursue optometry as a means of tangible community impact. My undergraduate studies in Biological Sciences at the Universidad Nacional Autónoma de México (UNAM) provided the rigorous scientific foundation I needed. However, it was during my clinical rotations at the Instituto de Oftalmología "Dr. Luis Sánchez" – a leading public hospital located in the heart of Mexico City – that I truly understood the specific challenges and opportunities facing eye care here. Working alongside experienced Optometrists, I observed firsthand how socioeconomic disparities significantly impact access to vision correction and early detection of diseases like diabetic retinopathy, which is alarmingly prevalent in Mexico's urban centers.</w:t>
      </w:r>
    </w:p>
    <w:p>
      <w:pPr>
        <w:pStyle w:val="BodyText"/>
      </w:pPr>
      <w:r>
        <w:t xml:space="preserve">My time as a clinical intern at the Centro de Salud Oftalmológica "Vision y Bienestar" in Iztapalapa further deepened my understanding. I collaborated with ophthalmologists and community health workers to deliver mobile eye screening units to marginalized communities often overlooked by traditional healthcare systems. Serving patients in crowded public spaces, translating complex optometric findings into accessible terms, and providing essential low-cost eyewear were formative experiences that cemented my belief in the role of the Optometrist as both a clinical expert and a compassionate community advocate. I learned that effective eye care in Mexico City requires more than just technical skill; it demands cultural sensitivity, adaptability to diverse socioeconomic contexts, and a genuine commitment to empowering patients – particularly within neighborhoods where resources are scarce. Each interaction, whether counseling a young student about myopia management or explaining cataract prevention to an elderly resident of Tepito, reinforced that my purpose as an Optometrist is intrinsically linked to the well-being of Mexico City's people.</w:t>
      </w:r>
    </w:p>
    <w:p>
      <w:pPr>
        <w:pStyle w:val="BodyText"/>
      </w:pPr>
      <w:r>
        <w:t xml:space="preserve">During my formal optometry education at the Facultad de Estudios Superiores Acatlán (UNAM), I actively sought opportunities to engage with Mexico City’s specific public health priorities. I participated in research on pediatric refractive error prevalence among schoolchildren in the borough of Gustavo A. Madero, collaborating with local authorities to develop a simple screening protocol deployable in under-resourced schools – a direct response to the city's need for scalable vision programs. This project underscored for me that innovation within Mexico City’s context is paramount; solutions must be practical, culturally resonant, and integrated into existing community structures. Furthermore, I actively volunteered with "Ojos de México," a non-profit organization providing free eye care in underserved areas across the metropolitan zone, including Xochimilco and Milpa Alta. These experiences taught me that being an Optometrist in Mexico City means embracing the city's immense diversity – from its indigenous communities to its rapidly growing immigrant populations – and tailoring care accordingly.</w:t>
      </w:r>
    </w:p>
    <w:p>
      <w:pPr>
        <w:pStyle w:val="BodyText"/>
      </w:pPr>
      <w:r>
        <w:t xml:space="preserve">My vision for my future as an Optometrist is firmly rooted in Mexico City. I aspire to establish a practice that bridges the gap between high-quality clinical care and community accessibility within the city’s complex urban fabric. This means advocating for expanded insurance coverage for comprehensive optometric services, developing educational workshops on preventive eye care in local community centers (like those found throughout Azcapotzalco or Venustiano Carranza), and actively participating in public health initiatives focused on early detection of vision-threatening conditions common in our population. I am committed to staying at the forefront of optometric advancements through continuous education, ensuring that my practice incorporates the latest technologies and evidence-based approaches relevant to Mexico City’s unique patient profiles.</w:t>
      </w:r>
    </w:p>
    <w:p>
      <w:pPr>
        <w:pStyle w:val="BodyText"/>
      </w:pPr>
      <w:r>
        <w:t xml:space="preserve">Ultimately, this Personal Statement is a declaration: I am not just applying for a role as an Optometrist in Mexico City. I am offering my whole self – my knowledge, my empathy, my relentless drive for equity in healthcare, and my deep respect for the people of Mexico City – to serve their vision health with the highest standards of professionalism and compassion. The challenges facing eye care access in this magnificent city are significant, but they are met with an equal measure of opportunity. I am ready to step into that space as a dedicated Optometrist, contributing meaningfully to the collective well-being of Mexico City's 21 million souls, one clear vision at a time. My journey has prepared me for this moment; Mexico City is where I will make my most lasting impact.</w:t>
      </w:r>
    </w:p>
    <w:p>
      <w:pPr>
        <w:pStyle w:val="BodyText"/>
      </w:pPr>
      <w:r>
        <w:t xml:space="preserve">With profound commitment and respect,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Mexico City</dc:title>
  <dc:creator/>
  <cp:keywords/>
  <dcterms:created xsi:type="dcterms:W3CDTF">2025-12-10T15:47:32Z</dcterms:created>
  <dcterms:modified xsi:type="dcterms:W3CDTF">2025-12-10T15:47:32Z</dcterms:modified>
</cp:coreProperties>
</file>

<file path=docProps/custom.xml><?xml version="1.0" encoding="utf-8"?>
<Properties xmlns="http://schemas.openxmlformats.org/officeDocument/2006/custom-properties" xmlns:vt="http://schemas.openxmlformats.org/officeDocument/2006/docPropsVTypes"/>
</file>