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Optometrist</w:t>
      </w:r>
      <w:r>
        <w:t xml:space="preserve"> </w:t>
      </w:r>
      <w:r>
        <w:t xml:space="preserve">Position,</w:t>
      </w:r>
      <w:r>
        <w:t xml:space="preserve"> </w:t>
      </w:r>
      <w:r>
        <w:t xml:space="preserve">Morocco</w:t>
      </w:r>
      <w:r>
        <w:t xml:space="preserve"> </w:t>
      </w:r>
      <w:r>
        <w:t xml:space="preserve">Casablanca</w:t>
      </w:r>
    </w:p>
    <w:bookmarkStart w:id="20" w:name="Xadf761745b75365ad5e617b106678e7f46f5144"/>
    <w:p>
      <w:pPr>
        <w:pStyle w:val="Heading1"/>
      </w:pPr>
      <w:r>
        <w:t xml:space="preserve">Personal Statement: Pursuing Excellence as an Optometrist in Morocco Casablanca</w:t>
      </w:r>
    </w:p>
    <w:p>
      <w:pPr>
        <w:pStyle w:val="FirstParagraph"/>
      </w:pPr>
      <w:r>
        <w:t xml:space="preserve">As I prepare to submit my application for an Optometrist position within the vibrant healthcare landscape of Morocco Casablanca, I am compelled to share a deeply personal narrative that reflects my professional journey, unwavering dedication to eye care, and profound commitment to serving the unique needs of this dynamic city. This</w:t>
      </w:r>
      <w:r>
        <w:t xml:space="preserve"> </w:t>
      </w:r>
      <w:r>
        <w:rPr>
          <w:bCs/>
          <w:b/>
        </w:rPr>
        <w:t xml:space="preserve">Personal Statement</w:t>
      </w:r>
      <w:r>
        <w:t xml:space="preserve"> </w:t>
      </w:r>
      <w:r>
        <w:t xml:space="preserve">is not merely a document—it is a testament to my lifelong passion for optometry and my strategic vision for contributing meaningfully to Morocco's evolving healthcare sector, particularly in Casablanca.</w:t>
      </w:r>
    </w:p>
    <w:p>
      <w:pPr>
        <w:pStyle w:val="BodyText"/>
      </w:pPr>
      <w:r>
        <w:t xml:space="preserve">My journey toward becoming an Optometrist began during childhood visits to family members in Rabat, where I witnessed the transformative impact of accessible eye care on elderly relatives struggling with untreated cataracts and glaucoma. This early exposure ignited a resolve to bridge gaps in ocular health services across Morocco. After earning my Doctor of Optometry degree from the prestigious International School of Ophthalmic Sciences in Alexandria, Egypt—a program renowned for its rigorous clinical training and cultural sensitivity—I completed a one-year residency at the University Hospital in Marrakech. There, I honed expertise in comprehensive eye examinations, contact lens fitting, and managing diabetic retinopathy among diverse patient populations. Yet it was my subsequent volunteer work with the Moroccan Ministry of Health’s "Vision for All" initiative that solidified my decision to anchor my career in Casablanca.</w:t>
      </w:r>
    </w:p>
    <w:p>
      <w:pPr>
        <w:pStyle w:val="BodyText"/>
      </w:pPr>
      <w:r>
        <w:t xml:space="preserve">During those months in Casablanca, I conducted free screenings at community centers like the Dar Es Salam Social Hub and mobile clinics serving low-income neighborhoods such as Hay Mohammadi. These experiences were profoundly revealing: I encountered a staggering 35% of patients with preventable vision loss due to limited access to regular eye care—a statistic that resonated deeply with Morocco’s national health priorities. In one poignant case, I diagnosed a young teacher in the Sidi Moumen district with amblyopia that had gone untreated since childhood; after fitting her with corrective lenses, she regained the ability to read and teach her students. This moment crystallized my understanding of optometry as more than clinical practice—it is a catalyst for social empowerment.</w:t>
      </w:r>
    </w:p>
    <w:p>
      <w:pPr>
        <w:pStyle w:val="BodyText"/>
      </w:pPr>
      <w:r>
        <w:t xml:space="preserve">My clinical philosophy centers on culturally responsive care tailored to Morocco Casablanca’s sociocultural fabric. I recognize that effective optometric practice here requires navigating the delicate balance between traditional healing practices and modern medicine, respecting family dynamics in healthcare decisions, and addressing barriers like transportation costs or health literacy gaps. My fluency in Arabic (Darija), French, English, and basic Berber enables me to build trust across generations—essential when discussing sensitive topics like glaucoma management or pediatric eye care with parents who may be skeptical of Western medical approaches. For instance, during a partnership with a local Islamic charity organization, I designed an outreach program that incorporated religious leaders as health advocates, increasing clinic attendance by 40% among rural-adjacent communities.</w:t>
      </w:r>
    </w:p>
    <w:p>
      <w:pPr>
        <w:pStyle w:val="BodyText"/>
      </w:pPr>
      <w:r>
        <w:t xml:space="preserve">What sets me apart as an Optometrist is my commitment to integrating technology with community-centric care. In Casablanca’s rapidly developing healthcare ecosystem, I have championed the use of portable retinal imaging devices during mobile clinics and trained local nurses in basic screening protocols—skills directly transferable to supporting institutions like the Al Aida Eye Clinic or private practices across the city. My recent certification in AI-assisted diabetic retinopathy screening (through a WHO-accredited program) positions me to contribute immediately to Morocco’s national digital health strategy, which prioritizes early detection of vision-threatening conditions in high-risk populations.</w:t>
      </w:r>
    </w:p>
    <w:p>
      <w:pPr>
        <w:pStyle w:val="BodyText"/>
      </w:pPr>
      <w:r>
        <w:t xml:space="preserve">My motivation for seeking this role is deeply personal. Growing up between Casablanca and Tangier, I’ve observed how urbanization has created both opportunities and challenges for eye care access. While the city boasts advanced ophthalmology centers, underserved communities remain overlooked—particularly in informal settlements where 25% of children suffer from refractive errors impacting their education. I am eager to collaborate with stakeholders like the Royal Moroccan Society of Ophthalmology and Casablanca’s municipal health authority to design scalable solutions. For example, I propose developing a "Vision Ambassador" network: training community health workers in basic screening who can refer complex cases to clinics—mirroring models successful in Egypt and India but adapted for Morocco’s context.</w:t>
      </w:r>
    </w:p>
    <w:p>
      <w:pPr>
        <w:pStyle w:val="BodyText"/>
      </w:pPr>
      <w:r>
        <w:t xml:space="preserve">Professionally, I bring more than clinical skill—I offer a strategic perspective aligned with Morocco’s Vision 2030 healthcare goals. My research on "Economic Impact of Preventable Vision Loss in Urban Moroccan Populations" (published in the International Journal of Optometry) highlights how every $1 invested in eye care yields $3 in productivity gains. This data-driven approach ensures my practice supports both patient outcomes and national development objectives. In Casablanca specifically, where tourism and commerce drive economic vitality, preserving visual health is intrinsically linked to sustaining the city’s global competitiveness.</w:t>
      </w:r>
    </w:p>
    <w:p>
      <w:pPr>
        <w:pStyle w:val="BodyText"/>
      </w:pPr>
      <w:r>
        <w:t xml:space="preserve">Looking ahead, I envision establishing a community-focused optometry clinic in Casablanca that serves as a model for preventive eye care across Morocco. My goal extends beyond patient examinations: I aim to mentor future Optometrists through partnerships with institutions like Al Akhawayn University’s health sciences program, ensuring sustainable growth of the profession. This vision is inseparable from my belief that eye care must be woven into the social fabric of Morocco Casablanca—not as a luxury, but as an essential right.</w:t>
      </w:r>
    </w:p>
    <w:p>
      <w:pPr>
        <w:pStyle w:val="BodyText"/>
      </w:pPr>
      <w:r>
        <w:t xml:space="preserve">My journey—from childhood curiosity to clinical expertise—has been guided by a single principle: no one should lose their sight due to circumstance. In Morocco Casablanca, where tradition meets modernity and opportunity thrives amid complexity, I see not just a workplace, but a mission. This is where my skills as an Optometrist can intersect with Morocco’s greatest needs to build brighter futures—one pair of glasses, one diagnosis, one empowered community at a time. I am ready to bring my passion, cultural intelligence, and clinical rigor to contribute meaningfully to the healthcare landscape of Casablanca and beyond.</w:t>
      </w:r>
    </w:p>
    <w:p>
      <w:pPr>
        <w:pStyle w:val="BodyText"/>
      </w:pPr>
      <w:r>
        <w:t xml:space="preserve">Thank you for considering this</w:t>
      </w:r>
      <w:r>
        <w:t xml:space="preserve"> </w:t>
      </w:r>
      <w:r>
        <w:rPr>
          <w:bCs/>
          <w:b/>
        </w:rPr>
        <w:t xml:space="preserve">Personal Statement</w:t>
      </w:r>
      <w:r>
        <w:t xml:space="preserve">. I welcome the opportunity to discuss how my vision aligns with your institution’s mission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Optometrist Position, Morocco Casablanca</dc:title>
  <dc:creator/>
  <dc:language>en</dc:language>
  <cp:keywords/>
  <dcterms:created xsi:type="dcterms:W3CDTF">2026-07-18T22:20:51Z</dcterms:created>
  <dcterms:modified xsi:type="dcterms:W3CDTF">2026-07-18T22:20:51Z</dcterms:modified>
</cp:coreProperties>
</file>

<file path=docProps/custom.xml><?xml version="1.0" encoding="utf-8"?>
<Properties xmlns="http://schemas.openxmlformats.org/officeDocument/2006/custom-properties" xmlns:vt="http://schemas.openxmlformats.org/officeDocument/2006/docPropsVTypes"/>
</file>