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Myanmar</w:t>
      </w:r>
      <w:r>
        <w:t xml:space="preserve"> </w:t>
      </w:r>
      <w:r>
        <w:t xml:space="preserve">Yangon</w:t>
      </w:r>
    </w:p>
    <w:bookmarkStart w:id="20" w:name="X1e23ee804514b4ff66cfb59a71acf715e0b0200"/>
    <w:p>
      <w:pPr>
        <w:pStyle w:val="Heading1"/>
      </w:pPr>
      <w:r>
        <w:t xml:space="preserve">Personal Statement: A Dedicated Optometrist's Commitment to Eye Care in Myanmar Yangon</w:t>
      </w:r>
    </w:p>
    <w:p>
      <w:pPr>
        <w:pStyle w:val="FirstParagraph"/>
      </w:pPr>
      <w:r>
        <w:t xml:space="preserve">As a passionate and qualified optometrist with over five years of clinical experience, I submit this personal statement to express my profound commitment to advancing eye care services within the vibrant yet underserved communities of Myanmar Yangon. This document serves as my formal declaration of intent to contribute meaningfully to the ophthalmic health landscape of Myanmar's largest city, where access to comprehensive vision care remains a critical public health challenge. My journey toward becoming an optometrist has been driven by a deep empathy for populations facing preventable visual impairment, and Yangon's unique demographic and geographic context has crystallized my professional purpose.</w:t>
      </w:r>
    </w:p>
    <w:p>
      <w:pPr>
        <w:pStyle w:val="BodyText"/>
      </w:pPr>
      <w:r>
        <w:t xml:space="preserve">My academic foundation includes a Doctor of Optometry degree from the University of Melbourne, where I specialized in community eye health programs within low-resource settings. During my clinical rotations in Southeast Asia, I observed stark disparities in eye care accessibility—particularly in urban centers like Yangon, where overcrowded clinics and limited specialized equipment leave thousands without timely interventions. This experience ignited my resolve to serve precisely where the need is greatest: Myanmar Yangon. The city's dense population of over 8 million residents, combined with rising rates of diabetic retinopathy, cataracts, and refractive errors among schoolchildren, demands a new generation of optometrists who understand both clinical excellence and cultural nuance.</w:t>
      </w:r>
    </w:p>
    <w:p>
      <w:pPr>
        <w:pStyle w:val="BodyText"/>
      </w:pPr>
      <w:r>
        <w:t xml:space="preserve">As an optometrist trained in evidence-based practice and patient-centered care, I have honed skills directly transferable to Yangon's context. My internship at the Myanmar Eye Care Foundation’s Yangon outreach program (2021–2023) immersed me in the realities of community eye health delivery. I conducted 4,500+ comprehensive eye screenings across Yangon’s peri-urban villages, diagnosing conditions ranging from glaucoma to vitamin A deficiency-related xerophthalmia. Crucially, I learned that technical competence alone is insufficient; cultural humility is equally vital. In Yangon’s diverse neighborhoods—from the historic Shwe Pyi Thaung area to the rapidly growing satellite towns—I adapted communication styles for Burmese elders, navigated traditional healing beliefs with respect, and collaborated with local health workers to build trust. This experience confirmed that effective optometry in Myanmar Yangon requires more than clinical skill—it demands partnership with communities.</w:t>
      </w:r>
    </w:p>
    <w:p>
      <w:pPr>
        <w:pStyle w:val="BodyText"/>
      </w:pPr>
      <w:r>
        <w:t xml:space="preserve">My commitment extends beyond individual patient care to systemic change. I have developed a strategic framework for expanding optometric services in Yangon, informed by WHO guidelines and Myanmar’s National Eye Health Strategy (2020–2030). Key components include: integrating optometrists into primary health centers to reduce referral bottlenecks; establishing mobile clinics targeting schools in low-income districts like Kaba Aye and Pabedan; and training community health volunteers in basic vision screening. For instance, I designed a culturally sensitive diabetic retinopathy awareness module using Burmese-language pictorials—a tool now piloted in Yangon’s Thaketa Township clinics with 92% patient comprehension improvement. As an optometrist, I recognize that preventing blindness is as crucial as treating it, and Yangon’s high diabetes prevalence makes this approach non-negotiable.</w:t>
      </w:r>
    </w:p>
    <w:p>
      <w:pPr>
        <w:pStyle w:val="BodyText"/>
      </w:pPr>
      <w:r>
        <w:t xml:space="preserve">What distinguishes my approach is my unwavering dedication to sustainable care models. In Yangon’s resource-constrained environment, I avoid short-term "missionary" practices that create dependency. Instead, I prioritize capacity building: mentoring local students at the Institute of Optometry in Yangon (IOY), co-developing a low-cost refraction kit for village clinics using locally available materials, and advocating for optometry licensure reforms with Myanmar’s Ministry of Health. My recent publication in the *Southeast Asian Journal of Ophthalmology*—"Optometric Interventions in Urban Myanmar: A Pathway to Equity"—was cited by Yangon-based NGOs as a blueprint for community-driven initiatives. This work exemplifies how my role as an optometrist transcends patient visits; it fuels institutional transformation.</w:t>
      </w:r>
    </w:p>
    <w:p>
      <w:pPr>
        <w:pStyle w:val="BodyText"/>
      </w:pPr>
      <w:r>
        <w:t xml:space="preserve">Cultural intelligence is the bedrock of my practice in Myanmar Yangon. I have studied Burmese customs, religious practices (notably Buddhist traditions around health), and socioeconomic barriers to care through courses at the Yangon University of Foreign Languages. This knowledge allows me to navigate sensitive situations—such as explaining pediatric eye exams without causing distress during the traditional "Thingyan" water festival—or respecting family decision-making in elder care. During a community workshop in Mingaladon, I learned that many families view vision loss as an inevitable part of aging; by framing prevention through the lens of *family well-being* (a culturally resonant concept), we increased screening participation by 65%. Such insights reinforce that effective optometry in Myanmar Yangon is inherently relational.</w:t>
      </w:r>
    </w:p>
    <w:p>
      <w:pPr>
        <w:pStyle w:val="BodyText"/>
      </w:pPr>
      <w:r>
        <w:t xml:space="preserve">My future vision aligns with Yangon’s demographic imperatives. By 2030, the city’s population will surge to 11 million, intensifying pressure on eye care infrastructure. As a committed optometrist, I aim to establish the first community-based optometric center in Yangon’s Hlaing Tharyar district—a model that combines clinical services with health literacy programs. This initiative would directly address the WHO’s target of reducing avoidable blindness by 50% in Myanmar by 2030. I envision collaborating with local universities like the University of Medicine-1, Yangon, to create a residency program for Burmese optometrists focused on urban eye health challenges.</w:t>
      </w:r>
    </w:p>
    <w:p>
      <w:pPr>
        <w:pStyle w:val="BodyText"/>
      </w:pPr>
      <w:r>
        <w:t xml:space="preserve">To fellow healthcare professionals and policymakers in Myanmar Yangon: I offer not just my clinical expertise, but my lived commitment to your community. I have witnessed how vision loss devastates livelihoods—how a rice farmer unable to see seedlings risks starvation; how a student with uncorrected myopia loses educational opportunities. As an optometrist, I am trained to heal sight, but in Yangon’s context, I must also heal systems that fracture care access. This is why this personal statement concludes not as a résumé summary, but as a covenant: to serve Myanmar Yangon with integrity until every resident sees clearly and confidently.</w:t>
      </w:r>
    </w:p>
    <w:p>
      <w:pPr>
        <w:pStyle w:val="BodyText"/>
      </w:pPr>
      <w:r>
        <w:t xml:space="preserve">My journey has led me to understand that the most profound gift an optometrist can give is sight—both literal and metaphorical. In Myanmar Yangon, where hope often seems obscured by circumstance, I pledge to be a light in the eye care landscape. The people of Yangon deserve nothing less than a dedicated optometrist who understands their needs as deeply as they understand their own eyes.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Myanmar Yangon</dc:title>
  <dc:creator/>
  <dc:language>en</dc:language>
  <cp:keywords/>
  <dcterms:created xsi:type="dcterms:W3CDTF">2026-09-25T16:57:08Z</dcterms:created>
  <dcterms:modified xsi:type="dcterms:W3CDTF">2026-09-25T16:57:08Z</dcterms:modified>
</cp:coreProperties>
</file>

<file path=docProps/custom.xml><?xml version="1.0" encoding="utf-8"?>
<Properties xmlns="http://schemas.openxmlformats.org/officeDocument/2006/custom-properties" xmlns:vt="http://schemas.openxmlformats.org/officeDocument/2006/docPropsVTypes"/>
</file>