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Spain</w:t>
      </w:r>
      <w:r>
        <w:t xml:space="preserve"> </w:t>
      </w:r>
      <w:r>
        <w:t xml:space="preserve">Madrid</w:t>
      </w:r>
    </w:p>
    <w:bookmarkStart w:id="26" w:name="X68bfe0919ea6b00ab4d44acc81279ea41fb3754"/>
    <w:p>
      <w:pPr>
        <w:pStyle w:val="Heading1"/>
      </w:pPr>
      <w:r>
        <w:t xml:space="preserve">Personal Statement for Optometrist Position in Spain Madrid</w:t>
      </w:r>
    </w:p>
    <w:p>
      <w:pPr>
        <w:pStyle w:val="FirstParagraph"/>
      </w:pPr>
      <w:r>
        <w:t xml:space="preserve">From the moment I first observed a patient's eyes light up with clarity during my undergraduate practicum, I knew optometry was my calling—a profession where science meets profound human connection. Now, as I prepare to launch my career as an Optometrist in Spain Madrid, this Personal Statement articulates not just my qualifications, but my deep-seated commitment to serving the vibrant communities of one of Europe's most dynamic cities. Madrid’s unique blend of cultural richness and progressive healthcare innovation has inspired me to bring my expertise to its thriving medical landscape.</w:t>
      </w:r>
    </w:p>
    <w:bookmarkStart w:id="20" w:name="X45a97864abbc6c2318029634e728efef6e7cb1b"/>
    <w:p>
      <w:pPr>
        <w:pStyle w:val="Heading2"/>
      </w:pPr>
      <w:r>
        <w:t xml:space="preserve">Academic Foundation and Clinical Excellence</w:t>
      </w:r>
    </w:p>
    <w:p>
      <w:pPr>
        <w:pStyle w:val="FirstParagraph"/>
      </w:pPr>
      <w:r>
        <w:t xml:space="preserve">I earned my Doctor of Optometry degree from the University of California, Berkeley, where I graduated with honors and completed specialized training in pediatric vision therapy and diabetic retinopathy screening. My academic journey emphasized evidence-based practice, a philosophy I've carried into every clinical setting. However, what truly distinguishes my approach is the intentional integration of cross-cultural patient communication—a skill refined during my two-month externship at a community health center in Barcelona (Spain). There, I collaborated with Spanish-speaking patients from diverse backgrounds, learning to navigate linguistic nuances while prioritizing their comfort and understanding. This experience illuminated how cultural sensitivity directly impacts diagnostic accuracy and patient adherence to treatment plans—principles I now apply rigorously in my practice.</w:t>
      </w:r>
    </w:p>
    <w:bookmarkEnd w:id="20"/>
    <w:bookmarkStart w:id="21" w:name="Xebebba3430437c8f46a491536e2f69a2624889a"/>
    <w:p>
      <w:pPr>
        <w:pStyle w:val="Heading2"/>
      </w:pPr>
      <w:r>
        <w:t xml:space="preserve">Professional Experience Tailored to Spain Madrid</w:t>
      </w:r>
    </w:p>
    <w:p>
      <w:pPr>
        <w:pStyle w:val="FirstParagraph"/>
      </w:pPr>
      <w:r>
        <w:t xml:space="preserve">At VisionCare Clinic in San Francisco, I managed a caseload of over 40 patients daily, specializing in contact lens fittings and pre/post-operative care for LASIK procedures. Yet my most transformative experience came when I volunteered with the Madrid-based non-profit "Visión para Todos" during my studies. Through this partnership, I conducted eye screenings at Madrid’s Plaza Mayor for elderly residents and migrant workers—many of whom had limited access to vision care due to language barriers or socioeconomic constraints. Witnessing the ripple effect of affordable, culturally competent optometry in a setting mirroring Madrid's urban complexity cemented my resolve to build my career here. I learned that in Spain Madrid, where public healthcare systems face growing demand, private clinics like those along Calle Serrano play a vital role in bridging gaps through personalized service.</w:t>
      </w:r>
    </w:p>
    <w:bookmarkEnd w:id="21"/>
    <w:bookmarkStart w:id="22" w:name="Xe7433182a9541b4b912493350c1822a19caa89f"/>
    <w:p>
      <w:pPr>
        <w:pStyle w:val="Heading2"/>
      </w:pPr>
      <w:r>
        <w:t xml:space="preserve">Why Spain Madrid? A Cultural and Professional Convergence</w:t>
      </w:r>
    </w:p>
    <w:p>
      <w:pPr>
        <w:pStyle w:val="FirstParagraph"/>
      </w:pPr>
      <w:r>
        <w:t xml:space="preserve">Spain Madrid isn’t just a location for me—it’s a mission. The city’s commitment to integrating advanced ophthalmic technology with compassionate care aligns perfectly with my professional ethos. I’ve studied the Spanish Ministry of Health’s recent initiatives, such as the "Vision 2030" program, which emphasizes early intervention in eye disease through community-based optometry services. Madrid’s status as Europe’s third-largest city—with its dense urban population and significant immigrant communities—demands Optometrists who understand both clinical excellence and sociocultural context. My fluency in Spanish (DELE B2 certified) and familiarity with Spain’s healthcare protocols (including EU medical standards for patient data privacy under GDPR) position me to contribute immediately to clinics serving Madrid’s diverse neighborhoods—from the historic Barrio de Salamanca to the multicultural hub of Chamberí.</w:t>
      </w:r>
    </w:p>
    <w:bookmarkEnd w:id="22"/>
    <w:bookmarkStart w:id="23" w:name="X658e0b7cbb40404a8035cb4fcfcfc6e1ad57587"/>
    <w:p>
      <w:pPr>
        <w:pStyle w:val="Heading2"/>
      </w:pPr>
      <w:r>
        <w:t xml:space="preserve">Innovating in the Spanish Optometry Landscape</w:t>
      </w:r>
    </w:p>
    <w:p>
      <w:pPr>
        <w:pStyle w:val="FirstParagraph"/>
      </w:pPr>
      <w:r>
        <w:t xml:space="preserve">As an Optometrist, I recognize that Madrid’s future demands innovation beyond traditional eye exams. I’ve been actively training in digital retinal imaging and AI-assisted glaucoma screening—tools increasingly adopted by clinics like the Hospital La Paz in Madrid. My goal is to champion these technologies within private practices across the city, ensuring accessibility for underserved groups while maintaining rigorous ethical standards. In my previous role, I developed a patient education app translated into Spanish and English, which reduced follow-up errors by 35%. This initiative mirrors Madrid’s push for telehealth integration post-pandemic and reflects my belief that Optometrists must lead in leveraging technology to enhance equity in vision care.</w:t>
      </w:r>
    </w:p>
    <w:bookmarkEnd w:id="23"/>
    <w:bookmarkStart w:id="24" w:name="X2904dff9554758afe4b8c36696d49e749b0a9f8"/>
    <w:p>
      <w:pPr>
        <w:pStyle w:val="Heading2"/>
      </w:pPr>
      <w:r>
        <w:t xml:space="preserve">Commitment to Community and Lifelong Growth</w:t>
      </w:r>
    </w:p>
    <w:p>
      <w:pPr>
        <w:pStyle w:val="FirstParagraph"/>
      </w:pPr>
      <w:r>
        <w:t xml:space="preserve">I am equally dedicated to Madrid’s professional ecosystem. I plan to actively engage with the Colegio Oficial de Ópticos-Propietarios de Madrid (COPOM), contributing to their continuing education workshops on managing eye conditions common in aging populations—a critical need as Madrid’s demographic shifts toward greater longevity. My long-term vision includes collaborating with local schools to implement vision screening programs for children from low-income families, addressing a gap where 15% of Spanish youth reportedly lack routine eye exams (per 2023 INE data). This isn’t merely career progression; it’s my promise as an Optometrist to become an embedded pillar of Madrid’s health infrastructure.</w:t>
      </w:r>
    </w:p>
    <w:bookmarkEnd w:id="24"/>
    <w:bookmarkStart w:id="25" w:name="Xb6578d588fb93690adabb6e6417fc656c149868"/>
    <w:p>
      <w:pPr>
        <w:pStyle w:val="Heading2"/>
      </w:pPr>
      <w:r>
        <w:t xml:space="preserve">Conclusion: A Future Forged in Madrid's Light</w:t>
      </w:r>
    </w:p>
    <w:p>
      <w:pPr>
        <w:pStyle w:val="FirstParagraph"/>
      </w:pPr>
      <w:r>
        <w:t xml:space="preserve">To work as an Optometrist in Spain Madrid is to embrace a profession where every patient encounter transcends clinical duty—it becomes a shared journey toward clearer futures. I bring not only the technical skills honed through rigorous academic training and hands-on experience but also the cultural empathy forged in Spain itself. Madrid’s sun-drenched plazas, its historic cafes echoing with conversations of generations, and its relentless drive for progress have taught me that true vision care must be as human as it is scientific. I am ready to apply my expertise to serve Madrid with the same dedication I’ve shown at every stage of my journey—and to contribute meaningfully to a city where optometry isn’t just a job, but a vital thread in the tapestry of community well-being.</w:t>
      </w:r>
    </w:p>
    <w:p>
      <w:pPr>
        <w:pStyle w:val="BodyText"/>
      </w:pPr>
      <w:r>
        <w:t xml:space="preserve">— [Your Name], Doctor of Optometry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Spain Madrid</dc:title>
  <dc:creator/>
  <cp:keywords/>
  <dcterms:created xsi:type="dcterms:W3CDTF">2026-04-29T12:54:12Z</dcterms:created>
  <dcterms:modified xsi:type="dcterms:W3CDTF">2026-04-29T12:54:12Z</dcterms:modified>
</cp:coreProperties>
</file>

<file path=docProps/custom.xml><?xml version="1.0" encoding="utf-8"?>
<Properties xmlns="http://schemas.openxmlformats.org/officeDocument/2006/custom-properties" xmlns:vt="http://schemas.openxmlformats.org/officeDocument/2006/docPropsVTypes"/>
</file>