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83cc7b1040c673e168854372eefbeb5536733d4"/>
    <w:p>
      <w:pPr>
        <w:pStyle w:val="Heading1"/>
      </w:pPr>
      <w:r>
        <w:t xml:space="preserve">Personal Statement: A Commitment to Vision Care in Tanzania Dar es Salaam</w:t>
      </w:r>
    </w:p>
    <w:p>
      <w:pPr>
        <w:pStyle w:val="FirstParagraph"/>
      </w:pPr>
      <w:r>
        <w:t xml:space="preserve">As a dedicated and culturally sensitive Optometrist with five years of clinical experience across diverse healthcare settings, I write this Personal Statement to express my profound commitment to advancing eye health services in Tanzania Dar es Salaam. My journey toward becoming an Optometrist was forged through witnessing the devastating impact of preventable vision loss in underserved communities—both during my undergraduate studies in Kenya and throughout my postgraduate training at the University of Nairobi. Now, I am eager to channel this passion into meaningful service within Tanzania’s vibrant urban center, where Dar es Salaam represents both a challenge and an unparalleled opportunity to transform lives through accessible eye care.</w:t>
      </w:r>
    </w:p>
    <w:p>
      <w:pPr>
        <w:pStyle w:val="BodyText"/>
      </w:pPr>
      <w:r>
        <w:t xml:space="preserve">My academic foundation includes a Bachelor of Science in Vision Sciences (with honors) followed by a Master of Optometry degree, during which I completed specialized rotations in pediatric optometry, diabetic retinopathy screening, and low-vision rehabilitation. Crucially, my fieldwork extended beyond clinical settings: I volunteered with the African Vision Research Institute for 18 months in Mwanza, Tanzania’s second-largest city. There, I observed firsthand how socioeconomic barriers—such as limited transportation access and cultural misconceptions about eye health—prevent thousands from receiving timely care. This experience crystallized my resolve to serve in Dar es Salaam, where the population density (over 6 million residents) creates an acute need for skilled Optometrists yet remains underserved by specialized eye clinics.</w:t>
      </w:r>
    </w:p>
    <w:p>
      <w:pPr>
        <w:pStyle w:val="BodyText"/>
      </w:pPr>
      <w:r>
        <w:t xml:space="preserve">What draws me specifically to Tanzania Dar es Salaam is its unique confluence of opportunity and urgency. While the city boasts modern hospitals like Muhimbili National Hospital, community-level eye care remains fragmented. Cataracts, glaucoma, and uncorrected refractive errors—conditions easily managed with basic optometric intervention—continue to cause blindness in children and adults due to systemic gaps. I am not merely applying for a job; I seek to become part of the solution in a region where 15% of the population suffers from vision impairment (World Health Organization, 2023). My proposed approach centers on three pillars: clinical excellence, community education, and sustainable partnerships. For instance, I plan to collaborate with local NGOs like Tanzania Vision Care Initiative to establish mobile screening units targeting informal settlements like Kivukoni and Kariakoo—areas where 70% of residents lack routine eye exams.</w:t>
      </w:r>
    </w:p>
    <w:p>
      <w:pPr>
        <w:pStyle w:val="BodyText"/>
      </w:pPr>
      <w:r>
        <w:t xml:space="preserve">As an Optometrist trained in resource-conscious practice, I am prepared for Dar es Salaam’s operational realities. During my internship at Nairobi’s Karen Hospital, I adapted diagnostic protocols to function with intermittent electricity and limited equipment—skills directly transferable to Tanzania’s context. I have mastered portable tools like the handheld autorefractor and ophthalmoscope used in field settings, ensuring that patients in remote neighborhoods receive accurate assessments without travel burdens. My fluency in Swahili (B2 level) further enables me to build trust with patients who often distrust clinical environments due to past negative experiences. I have already begun cultivating relationships with Dar es Salaam-based practitioners like Dr. Amina Juma at the Arusha Eye Clinic, whose community-focused model aligns with my vision for inclusive care.</w:t>
      </w:r>
    </w:p>
    <w:p>
      <w:pPr>
        <w:pStyle w:val="BodyText"/>
      </w:pPr>
      <w:r>
        <w:t xml:space="preserve">My commitment extends beyond individual patient interactions to systemic change. In Tanzania, cultural narratives often link poor eyesight to spiritual causes rather than medical conditions—a barrier I’ve addressed through workshops in Kenyan schools. I intend to develop similar programs in Dar es Salaam’s primary schools and marketplaces, teaching parents and shopkeepers how vision problems affect education and livelihoods. For example, a pilot project with the Dar es Salaam City Council could integrate eye screenings into routine child vaccination drives at government health centers. Additionally, I advocate for training community health workers (CHWs) to perform basic vision tests—empowering them to refer complex cases to Optometrists like myself while reducing clinic wait times.</w:t>
      </w:r>
    </w:p>
    <w:p>
      <w:pPr>
        <w:pStyle w:val="BodyText"/>
      </w:pPr>
      <w:r>
        <w:t xml:space="preserve">What sets me apart is my understanding that effective optometry in Dar es Salaam requires cultural humility alongside clinical skill. During a recent visit to the city for a conference, I observed how traditional healers frequently serve as first points of contact for eye complaints. I plan to engage these community leaders collaboratively, not competitively—hosting joint forums where we co-create health messages in Swahili that resonate with local beliefs. My previous work with a faith-based organization in Kisumu demonstrated this approach’s success: referrals from religious leaders increased clinic attendance by 40% within six months. I am equally committed to advocating for policy shifts; I’ve researched Tanzania’s National Eye Health Plan (2021–2030) and will align my work with its goal of doubling optometrist-to-population ratios in urban centers like Dar es Salaam.</w:t>
      </w:r>
    </w:p>
    <w:p>
      <w:pPr>
        <w:pStyle w:val="BodyText"/>
      </w:pPr>
      <w:r>
        <w:t xml:space="preserve">Moreover, I recognize that sustainable impact demands investment in local capacity. I propose establishing an apprenticeship program at my prospective clinic where Tanzanian technicians can train under my supervision, gaining certifications through the East African Optometric Council. This addresses the critical shortage of trained personnel—Dar es Salaam currently has only 12 certified Optometrists for over 6 million people. By nurturing homegrown talent, I aim to create a self-sustaining model that outlasts my individual contribution.</w:t>
      </w:r>
    </w:p>
    <w:p>
      <w:pPr>
        <w:pStyle w:val="BodyText"/>
      </w:pPr>
      <w:r>
        <w:t xml:space="preserve">In conclusion, this Personal Statement embodies not just my professional qualifications but my deep-seated belief that every person in Tanzania Dar es Salaam deserves the right to see clearly. My training has equipped me with evidence-based clinical expertise; my experiences across East Africa have taught me how to implement that expertise with cultural intelligence. I am ready to bring this dual strength to your team, whether in a private clinic, government health facility, or NGO partnership. The eyes of Dar es Salaam’s children—and the dignity of its adults—depend on committed Optometrists who understand that vision care is not merely a medical service but an investment in human potential. I welcome the opportunity to discuss how my vision aligns with your institution’s mission to make sight accessible for all.</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Dar es Salaam, Tanzania</dc:title>
  <dc:creator/>
  <dc:language>en</dc:language>
  <cp:keywords/>
  <dcterms:created xsi:type="dcterms:W3CDTF">2025-12-07T17:27:16Z</dcterms:created>
  <dcterms:modified xsi:type="dcterms:W3CDTF">2025-12-07T17:27:16Z</dcterms:modified>
</cp:coreProperties>
</file>

<file path=docProps/custom.xml><?xml version="1.0" encoding="utf-8"?>
<Properties xmlns="http://schemas.openxmlformats.org/officeDocument/2006/custom-properties" xmlns:vt="http://schemas.openxmlformats.org/officeDocument/2006/docPropsVTypes"/>
</file>