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74fb16cad7c7373eaa85bdbd57d48868f8f8d00"/>
    <w:p>
      <w:pPr>
        <w:pStyle w:val="Heading1"/>
      </w:pPr>
      <w:r>
        <w:t xml:space="preserve">Personal Statement: Pursuing Excellence as an Optometrist in Thailand Bangkok</w:t>
      </w:r>
    </w:p>
    <w:p>
      <w:pPr>
        <w:pStyle w:val="FirstParagraph"/>
      </w:pPr>
      <w:r>
        <w:t xml:space="preserve">In the vibrant, ever-evolving metropolis of Thailand's capital, Bangkok, where ancient temples stand beside glass-skyscrapers and diverse communities navigate both tradition and modernity, I have long envisioned my professional journey. This city’s unique blend of cultural richness and pressing public health needs has ignited my commitment to becoming a dedicated</w:t>
      </w:r>
      <w:r>
        <w:t xml:space="preserve"> </w:t>
      </w:r>
      <w:r>
        <w:rPr>
          <w:bCs/>
          <w:b/>
        </w:rPr>
        <w:t xml:space="preserve">Optometrist</w:t>
      </w:r>
      <w:r>
        <w:t xml:space="preserve"> </w:t>
      </w:r>
      <w:r>
        <w:t xml:space="preserve">serving its people. My</w:t>
      </w:r>
      <w:r>
        <w:t xml:space="preserve"> </w:t>
      </w:r>
      <w:r>
        <w:rPr>
          <w:bCs/>
          <w:b/>
        </w:rPr>
        <w:t xml:space="preserve">Personal Statement</w:t>
      </w:r>
      <w:r>
        <w:t xml:space="preserve"> </w:t>
      </w:r>
      <w:r>
        <w:t xml:space="preserve">articulates not just my qualifications, but my profound understanding of the specific challenges and opportunities awaiting eye care professionals in this dynamic environment.</w:t>
      </w:r>
    </w:p>
    <w:p>
      <w:pPr>
        <w:pStyle w:val="BodyText"/>
      </w:pPr>
      <w:r>
        <w:t xml:space="preserve">I graduated with honors from [Your University], earning a Doctor of Optometry (OD) degree with specialized training in pediatric vision care and early detection of diabetic retinopathy – critical areas given Thailand’s rising prevalence of chronic conditions. My clinical rotations spanned urban clinics across Southeast Asia, including a pivotal 6-month externship at a community health center in the bustling Chao Phraya River district of Bangkok. There, I witnessed firsthand how limited access to affordable eye care disproportionately impacts low-income families in areas like Samrong and Nong Chok. Children missed school due to uncorrected refractive errors, elderly patients delayed treatment for glaucoma due to transportation barriers, and the sheer density of Bangkok’s population amplified the demand for efficient, culturally attuned services. This experience crystallized my purpose: to merge clinical excellence with community empathy within</w:t>
      </w:r>
      <w:r>
        <w:t xml:space="preserve"> </w:t>
      </w:r>
      <w:r>
        <w:rPr>
          <w:bCs/>
          <w:b/>
        </w:rPr>
        <w:t xml:space="preserve">Thailand Bangkok</w:t>
      </w:r>
      <w:r>
        <w:t xml:space="preserve">'s specific socio-economic landscape.</w:t>
      </w:r>
    </w:p>
    <w:p>
      <w:pPr>
        <w:pStyle w:val="BodyText"/>
      </w:pPr>
      <w:r>
        <w:t xml:space="preserve">My approach as an</w:t>
      </w:r>
      <w:r>
        <w:t xml:space="preserve"> </w:t>
      </w:r>
      <w:r>
        <w:rPr>
          <w:bCs/>
          <w:b/>
        </w:rPr>
        <w:t xml:space="preserve">Optometrist</w:t>
      </w:r>
      <w:r>
        <w:t xml:space="preserve"> </w:t>
      </w:r>
      <w:r>
        <w:t xml:space="preserve">is rooted in cultural humility and adaptive patient communication – essential for success in a society where respect (kreng jai) guides interactions. I have actively studied Thai healthcare protocols, including the Ministry of Public Health’s vision screening initiatives for schoolchildren, and I am proficient in basic Thai phrases to build trust beyond translation barriers. In Bangkok’s multicultural setting, where expatriates coexist with local Thais and migrant workers from neighboring countries, understanding nuances like dietary restrictions during consultations or varying health beliefs is paramount. For instance, I learned that many patients associate eye drops with "hot" remedies; I now explain using phrases like "this medicine helps cool the eyes," aligning my care with local health concepts. This isn't merely about language—it’s about weaving my practice into Bangkok’s social fabric.</w:t>
      </w:r>
    </w:p>
    <w:p>
      <w:pPr>
        <w:pStyle w:val="BodyText"/>
      </w:pPr>
      <w:r>
        <w:t xml:space="preserve">What excites me most about contributing to</w:t>
      </w:r>
      <w:r>
        <w:t xml:space="preserve"> </w:t>
      </w:r>
      <w:r>
        <w:rPr>
          <w:bCs/>
          <w:b/>
        </w:rPr>
        <w:t xml:space="preserve">Thailand Bangkok</w:t>
      </w:r>
      <w:r>
        <w:t xml:space="preserve"> </w:t>
      </w:r>
      <w:r>
        <w:t xml:space="preserve">is the city's untapped potential for preventative eye care innovation. With over 50% of urban youth now diagnosed with myopia (per the 2023 National Eye Health Survey), there’s an urgent need for community-based interventions. I envision collaborating with schools near landmarks like Siam Square to implement low-cost vision screenings, partnering with local temples (wats) that serve as community hubs for outreach, and advocating for integrated eye health in primary care clinics across districts such as Phayathai and Rattanakosin. My training in digital retinal imaging allows me to support early detection of sight-threatening diseases often overlooked in resource-limited settings—a skill I’ve refined working with rural clinics near Bangkok’s outskirts. As a</w:t>
      </w:r>
      <w:r>
        <w:t xml:space="preserve"> </w:t>
      </w:r>
      <w:r>
        <w:rPr>
          <w:bCs/>
          <w:b/>
        </w:rPr>
        <w:t xml:space="preserve">Personal Statement</w:t>
      </w:r>
      <w:r>
        <w:t xml:space="preserve">, this is not just a job; it’s an invitation to co-create solutions where my clinical expertise meets Bangkok's community resilience.</w:t>
      </w:r>
    </w:p>
    <w:p>
      <w:pPr>
        <w:pStyle w:val="BodyText"/>
      </w:pPr>
      <w:r>
        <w:t xml:space="preserve">I recognize that the path of an Optometrist in Thailand is deeply intertwined with national health goals. The Thai government’s "Vision for All" campaign aims to reduce avoidable blindness by 2030, and I am eager to contribute meaningfully. My volunteer work with Eye Care International during medical missions across Chiang Mai taught me the power of local partnerships—something I’ll replicate in Bangkok by working closely with nurses at community health centers and Thai optometry associations. Moreover, Bangkok’s rapid urbanization creates unique challenges: air pollution exacerbating dry eye syndrome, screen time from smartphones fueling childhood myopia, and crowded living conditions complicating post-operative care. My proactive approach includes designing patient education materials in simple Thai visuals to address these issues head-on.</w:t>
      </w:r>
    </w:p>
    <w:p>
      <w:pPr>
        <w:pStyle w:val="BodyText"/>
      </w:pPr>
      <w:r>
        <w:t xml:space="preserve">Ultimately, my ambition as an</w:t>
      </w:r>
      <w:r>
        <w:t xml:space="preserve"> </w:t>
      </w:r>
      <w:r>
        <w:rPr>
          <w:bCs/>
          <w:b/>
        </w:rPr>
        <w:t xml:space="preserve">Optometrist</w:t>
      </w:r>
      <w:r>
        <w:t xml:space="preserve"> </w:t>
      </w:r>
      <w:r>
        <w:t xml:space="preserve">transcends clinical practice. In a city like Bangkok, where the rhythm of life pulses with both ancient wisdom and digital dynamism, I aim to be a bridge—connecting advanced eye care science with Thai cultural values. I seek not just to diagnose vision problems but to empower communities: helping a mother understand her child’s prescription in Khon Kaen dialect, advising a street vendor on protective eyewear for Bangkok’s smoggy mornings, or training local health workers in rural outskirts of the city. My</w:t>
      </w:r>
      <w:r>
        <w:t xml:space="preserve"> </w:t>
      </w:r>
      <w:r>
        <w:rPr>
          <w:bCs/>
          <w:b/>
        </w:rPr>
        <w:t xml:space="preserve">Personal Statement</w:t>
      </w:r>
      <w:r>
        <w:t xml:space="preserve"> </w:t>
      </w:r>
      <w:r>
        <w:t xml:space="preserve">reflects this integrated vision. It is a testament to my readiness to learn from Bangkok’s people, not just serve them.</w:t>
      </w:r>
    </w:p>
    <w:p>
      <w:pPr>
        <w:pStyle w:val="BodyText"/>
      </w:pPr>
      <w:r>
        <w:t xml:space="preserve">I am eager to bring my clinical skills, cultural sensitivity, and passion for community-driven care to an institution in</w:t>
      </w:r>
      <w:r>
        <w:t xml:space="preserve"> </w:t>
      </w:r>
      <w:r>
        <w:rPr>
          <w:bCs/>
          <w:b/>
        </w:rPr>
        <w:t xml:space="preserve">Thailand Bangkok</w:t>
      </w:r>
      <w:r>
        <w:t xml:space="preserve">. This city deserves optometrists who see beyond the eyes they examine—they see a child ready to learn, a worker protecting livelihoods, and a society where every citizen’s vision matters. I am prepared to grow with this city, one patient at a time. Thank you for considering my application to contribute as an Optometrist in the heart of Thailand’s most vibrant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Thailand Bangkok</dc:title>
  <dc:creator/>
  <dc:language>en</dc:language>
  <cp:keywords/>
  <dcterms:created xsi:type="dcterms:W3CDTF">2025-12-10T11:00:40Z</dcterms:created>
  <dcterms:modified xsi:type="dcterms:W3CDTF">2025-12-10T11:00:40Z</dcterms:modified>
</cp:coreProperties>
</file>

<file path=docProps/custom.xml><?xml version="1.0" encoding="utf-8"?>
<Properties xmlns="http://schemas.openxmlformats.org/officeDocument/2006/custom-properties" xmlns:vt="http://schemas.openxmlformats.org/officeDocument/2006/docPropsVTypes"/>
</file>