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Turkey</w:t>
      </w:r>
      <w:r>
        <w:t xml:space="preserve"> </w:t>
      </w:r>
      <w:r>
        <w:t xml:space="preserve">Istanbul</w:t>
      </w:r>
    </w:p>
    <w:bookmarkStart w:id="20" w:name="X69303a388cb1f53f1d6faca1a8170a244300e81"/>
    <w:p>
      <w:pPr>
        <w:pStyle w:val="Heading1"/>
      </w:pPr>
      <w:r>
        <w:t xml:space="preserve">Personal Statement: A Lifelong Commitment to Vision Care in Turkey Istanbul</w:t>
      </w:r>
    </w:p>
    <w:p>
      <w:pPr>
        <w:pStyle w:val="FirstParagraph"/>
      </w:pPr>
      <w:r>
        <w:t xml:space="preserve">As I reflect on my journey toward becoming a dedicated healthcare professional, my aspiration to serve as an</w:t>
      </w:r>
      <w:r>
        <w:t xml:space="preserve"> </w:t>
      </w:r>
      <w:r>
        <w:rPr>
          <w:bCs/>
          <w:b/>
        </w:rPr>
        <w:t xml:space="preserve">Optometrist</w:t>
      </w:r>
      <w:r>
        <w:t xml:space="preserve"> </w:t>
      </w:r>
      <w:r>
        <w:t xml:space="preserve">in the vibrant metropolis of</w:t>
      </w:r>
      <w:r>
        <w:t xml:space="preserve"> </w:t>
      </w:r>
      <w:r>
        <w:rPr>
          <w:bCs/>
          <w:b/>
        </w:rPr>
        <w:t xml:space="preserve">Turkey Istanbul</w:t>
      </w:r>
      <w:r>
        <w:t xml:space="preserve"> </w:t>
      </w:r>
      <w:r>
        <w:t xml:space="preserve">has crystallized into a profound calling. This</w:t>
      </w:r>
      <w:r>
        <w:t xml:space="preserve"> </w:t>
      </w:r>
      <w:r>
        <w:rPr>
          <w:bCs/>
          <w:b/>
        </w:rPr>
        <w:t xml:space="preserve">Personal Statement</w:t>
      </w:r>
      <w:r>
        <w:t xml:space="preserve"> </w:t>
      </w:r>
      <w:r>
        <w:t xml:space="preserve">articulates not merely my qualifications but my deep-seated commitment to enhancing ocular health within Istanbul's unique cultural and demographic landscape—a city where ancient heritage meets modern innovation, and where access to specialized eye care is both a privilege and an urgent necessity.</w:t>
      </w:r>
    </w:p>
    <w:p>
      <w:pPr>
        <w:pStyle w:val="BodyText"/>
      </w:pPr>
      <w:r>
        <w:t xml:space="preserve">My academic foundation began at the University of Manchester School of Optometry, where I earned my Doctor of Optometry (O.D.) degree with honors. During my clinical rotations at Manchester Royal Eye Hospital, I managed over 2,000 patient cases—including complex glaucoma screenings and diabetic retinopathy assessments—honing skills that align precisely with the challenges faced in Istanbul’s densely populated urban centers. What set my training apart was its emphasis on cross-cultural competency. Working alongside immigrant communities from Eastern Europe and the Middle East, I learned to bridge communication gaps through non-verbal cues, visual aids, and collaborative interpretation—a skill I now recognize as indispensable for serving Istanbul’s diverse population of 16 million people across 39 districts.</w:t>
      </w:r>
    </w:p>
    <w:p>
      <w:pPr>
        <w:pStyle w:val="BodyText"/>
      </w:pPr>
      <w:r>
        <w:t xml:space="preserve">Following graduation, I completed a specialized fellowship at the Moorfields Eye Hospital in London, focusing on pediatric optometry and low-vision rehabilitation. This experience was pivotal: I designed tailored vision therapy programs for children with amblyopia in underserved communities—a project that mirrored the needs of Istanbul’s under-resourced neighborhoods like Kadıköy and Üsküdar. Simultaneously, I immersed myself in Turkish culture through language courses and volunteer work at a community health clinic in London’s Turkish quarter, where I assisted elderly patients with prescription glasses. This exposure taught me that effective optometric care transcends medical expertise; it requires cultural humility. In Istanbul, where family-centered decision-making is paramount and traditional remedies sometimes precede modern treatments, this sensitivity will be my cornerstone.</w:t>
      </w:r>
    </w:p>
    <w:p>
      <w:pPr>
        <w:pStyle w:val="BodyText"/>
      </w:pPr>
      <w:r>
        <w:t xml:space="preserve">My professional ethos is defined by three pillars: clinical excellence, community advocacy, and innovation. As an</w:t>
      </w:r>
      <w:r>
        <w:t xml:space="preserve"> </w:t>
      </w:r>
      <w:r>
        <w:rPr>
          <w:bCs/>
          <w:b/>
        </w:rPr>
        <w:t xml:space="preserve">Optometrist</w:t>
      </w:r>
      <w:r>
        <w:t xml:space="preserve">, I prioritize early detection of vision-threatening conditions—particularly critical in Turkey where diabetes prevalence exceeds 25%, elevating retinopathy risks. At my last position with VisionFirst Clinics in the UK, I spearheaded a mobile screening initiative for elderly patients, reducing sight-loss referrals by 30%. This model directly translates to Istanbul’s needs: I envision establishing similar outreach programs in geographically isolated areas like the Asian side of the city, where access to specialized eye care remains fragmented.</w:t>
      </w:r>
    </w:p>
    <w:p>
      <w:pPr>
        <w:pStyle w:val="BodyText"/>
      </w:pPr>
      <w:r>
        <w:t xml:space="preserve">Why Turkey Istanbul? Beyond its breathtaking geography—where European and Asian continents converge—I am drawn by its healthcare transformation. Turkey has prioritized universal health coverage under the Ministry of Health’s "Healthy Turkey 2023" initiative, yet optometry remains undervalued compared to ophthalmology. This gap represents a profound opportunity: as an</w:t>
      </w:r>
      <w:r>
        <w:t xml:space="preserve"> </w:t>
      </w:r>
      <w:r>
        <w:rPr>
          <w:bCs/>
          <w:b/>
        </w:rPr>
        <w:t xml:space="preserve">Optometrist</w:t>
      </w:r>
      <w:r>
        <w:t xml:space="preserve">, I can champion preventive care, educate communities on digital eye strain (a rampant issue in Istanbul’s tech-savvy youth), and collaborate with hospitals like the University of Istanbul Medical Faculty Hospital to integrate optometric services into primary care networks. Moreover, Istanbul’s status as a global tourism hub demands culturally competent vision care for international visitors—a niche I am eager to fill.</w:t>
      </w:r>
    </w:p>
    <w:p>
      <w:pPr>
        <w:pStyle w:val="BodyText"/>
      </w:pPr>
      <w:r>
        <w:t xml:space="preserve">Language fluency is non-negotiable in this mission. While my English proficiency allows seamless academic and professional engagement, I have actively pursued Turkish language certification (B2 level) through the Turkish Language Institute. This commitment ensures I can explain complex diagnoses like cataract management or dry eye syndrome with cultural nuance—avoiding misunderstandings that might arise from direct translation of medical terms. For instance, in Turkish culture, patients often perceive eye exams as a spiritual act; acknowledging this belief during consultations fosters trust and adherence to treatment plans.</w:t>
      </w:r>
    </w:p>
    <w:p>
      <w:pPr>
        <w:pStyle w:val="BodyText"/>
      </w:pPr>
      <w:r>
        <w:t xml:space="preserve">My vision for Istanbul extends beyond clinical practice. I am committed to advancing optometric advocacy within Turkey’s healthcare framework. Having co-authored a paper on "Optometry’s Role in Reducing Diabetic Retinopathy Burden in Urban Centers" (published in the *Turkish Journal of Ophthalmology*, 2023), I plan to collaborate with local institutions like the Turkish Optometric Association to standardize clinical guidelines. In Istanbul, where optometrists are often confined to retail roles rather than diagnostic leadership, I aim to elevate our profession through workshops for colleagues on evidence-based practices—such as OCT scanning interpretation—and by advocating for expanded scope-of-practice legislation.</w:t>
      </w:r>
    </w:p>
    <w:p>
      <w:pPr>
        <w:pStyle w:val="BodyText"/>
      </w:pPr>
      <w:r>
        <w:t xml:space="preserve">Furthermore, I recognize that Istanbul’s rapid urbanization intensifies environmental threats to eye health. Air pollution levels in the city frequently exceed WHO limits, exacerbating allergies and dry eye syndrome. As an</w:t>
      </w:r>
      <w:r>
        <w:t xml:space="preserve"> </w:t>
      </w:r>
      <w:r>
        <w:rPr>
          <w:bCs/>
          <w:b/>
        </w:rPr>
        <w:t xml:space="preserve">Optometrist</w:t>
      </w:r>
      <w:r>
        <w:t xml:space="preserve">, I will integrate environmental health education into patient consultations—teaching families to use air purifiers or protective eyewear during high-pollution days—and partner with Istanbul Metropolitan Municipality on public awareness campaigns.</w:t>
      </w:r>
    </w:p>
    <w:p>
      <w:pPr>
        <w:pStyle w:val="BodyText"/>
      </w:pPr>
      <w:r>
        <w:t xml:space="preserve">This</w:t>
      </w:r>
      <w:r>
        <w:t xml:space="preserve"> </w:t>
      </w:r>
      <w:r>
        <w:rPr>
          <w:bCs/>
          <w:b/>
        </w:rPr>
        <w:t xml:space="preserve">Personal Statement</w:t>
      </w:r>
      <w:r>
        <w:t xml:space="preserve"> </w:t>
      </w:r>
      <w:r>
        <w:t xml:space="preserve">is not merely a document; it is a promise. A promise to bring my clinical rigor, cross-cultural empathy, and innovative spirit to Istanbul’s eye care landscape. I have studied Turkey’s healthcare system in depth—understanding its bureaucratic pathways, patient insurance models (like SSK), and the evolving role of optometrists under recent reforms. I am ready to navigate these systems not as a foreigner, but as an integrated member of Istanbul’s health ecosystem.</w:t>
      </w:r>
    </w:p>
    <w:p>
      <w:pPr>
        <w:pStyle w:val="BodyText"/>
      </w:pPr>
      <w:r>
        <w:t xml:space="preserve">Istanbul has long been a crossroads of civilizations; my career will be its next convergence point for vision care. I do not seek merely to practice optometry here—I aim to transform it. To work alongside Turkish colleagues in hospitals, community centers, and academic institutions is the honor I pursue. With every patient consultation I conduct in Istanbul’s bustling streets or serene Bosporus neighborhoods, I will embody the principle that vision is more than sight—it is hope, opportunity, and dignity. This commitment fuels my application as an</w:t>
      </w:r>
      <w:r>
        <w:t xml:space="preserve"> </w:t>
      </w:r>
      <w:r>
        <w:rPr>
          <w:bCs/>
          <w:b/>
        </w:rPr>
        <w:t xml:space="preserve">Optometrist</w:t>
      </w:r>
      <w:r>
        <w:t xml:space="preserve"> </w:t>
      </w:r>
      <w:r>
        <w:t xml:space="preserve">destined to serve</w:t>
      </w:r>
      <w:r>
        <w:t xml:space="preserve"> </w:t>
      </w:r>
      <w:r>
        <w:rPr>
          <w:bCs/>
          <w:b/>
        </w:rPr>
        <w:t xml:space="preserve">Turkey Istanbul</w:t>
      </w:r>
      <w:r>
        <w:t xml:space="preserve"> </w:t>
      </w:r>
      <w:r>
        <w:t xml:space="preserve">with unwavering dedication.</w:t>
      </w:r>
    </w:p>
    <w:p>
      <w:pPr>
        <w:pStyle w:val="BodyText"/>
      </w:pPr>
      <w:r>
        <w:t xml:space="preserve">In closing, I offer not just qualifications but a lifelong vow: to ensure that no child in Istanbul misses school due to preventable vision loss, no elder suffers isolation from undiagnosed macular degeneration, and no tourist leaves our city without experiencing the clarity of sight. This is why I am here—not as an applicant alone, but as the future</w:t>
      </w:r>
      <w:r>
        <w:t xml:space="preserve"> </w:t>
      </w:r>
      <w:r>
        <w:rPr>
          <w:bCs/>
          <w:b/>
        </w:rPr>
        <w:t xml:space="preserve">Optometrist</w:t>
      </w:r>
      <w:r>
        <w:t xml:space="preserve"> </w:t>
      </w:r>
      <w:r>
        <w:t xml:space="preserve">who will stand beside Istanbul in its journey toward visual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Turkey Istanbul</dc:title>
  <dc:creator/>
  <dc:language>en</dc:language>
  <cp:keywords/>
  <dcterms:created xsi:type="dcterms:W3CDTF">2026-07-16T10:21:34Z</dcterms:created>
  <dcterms:modified xsi:type="dcterms:W3CDTF">2026-07-16T10:21:34Z</dcterms:modified>
</cp:coreProperties>
</file>

<file path=docProps/custom.xml><?xml version="1.0" encoding="utf-8"?>
<Properties xmlns="http://schemas.openxmlformats.org/officeDocument/2006/custom-properties" xmlns:vt="http://schemas.openxmlformats.org/officeDocument/2006/docPropsVTypes"/>
</file>