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b170544ea22095e3692ed3766f666f9173cb3da"/>
    <w:p>
      <w:pPr>
        <w:pStyle w:val="Heading1"/>
      </w:pPr>
      <w:r>
        <w:t xml:space="preserve">Personal Statement for Optometrist Practice in United States Chicago</w:t>
      </w:r>
    </w:p>
    <w:p>
      <w:pPr>
        <w:pStyle w:val="FirstParagraph"/>
      </w:pPr>
      <w:r>
        <w:t xml:space="preserve">My journey toward becoming an Optometrist was not merely a career choice, but a deeply personal commitment forged in the vibrant, diverse landscape of Chicago. Growing up on the South Side of the United States Chicago, I witnessed firsthand how vision care disparities impacted my community. My grandmother’s struggle with undiagnosed glaucoma—delayed due to limited access to eye specialists—was a pivotal moment that ignited my passion for optometry. Her eventual recovery after visiting a free clinic in Englewood taught me that clear vision is not just about eyesight; it’s about dignity, opportunity, and the fundamental right to see the world clearly. This experience shaped my resolve to pursue an Optometrist career dedicated to serving Chicago’s underserved populations and contributing meaningfully to the healthcare ecosystem of the United States.</w:t>
      </w:r>
    </w:p>
    <w:p>
      <w:pPr>
        <w:pStyle w:val="BodyText"/>
      </w:pPr>
      <w:r>
        <w:t xml:space="preserve">My academic journey at Illinois College of Optometry in Chicago solidified my commitment. I immersed myself in rigorous coursework—from ocular anatomy and pharmacology to public health epidemiology—with a focus on urban eye care challenges. The curriculum emphasized practical application, which resonated deeply as I completed clinical rotations at the University of Illinois Hospital &amp; Health Sciences System and the Chicago Vision Center, both pivotal institutions within the United States Chicago healthcare network. During these rotations, I managed complex cases involving diabetic retinopathy in patients from Humboldt Park and North Lawndale—communities where chronic disease prevalence intersects with vision care gaps. Witnessing how early intervention prevented sight loss transformed my understanding of optometric practice from a clinical role to a community health imperative.</w:t>
      </w:r>
    </w:p>
    <w:p>
      <w:pPr>
        <w:pStyle w:val="BodyText"/>
      </w:pPr>
      <w:r>
        <w:t xml:space="preserve">What distinguishes my approach is my dedication to culturally competent care, honed through volunteer work with Vision USA and the Chicago Urban League. I co-designed a mobile vision screening program for immigrant families in Pilsen, translating materials into Spanish and Vietnamese while addressing language barriers that often deter patients from seeking care. This experience underscored a critical truth: Optometrist excellence in Chicago requires more than clinical skill—it demands humility, adaptability, and an unwavering commitment to bridge cultural divides. One elderly Mexican-American patient’s tearful gratitude after receiving her first pair of glasses—enabling her to read recipes for her grandchildren—reinforced that our work is about restoring not just vision, but connection to family and community. This ethos defines my vision for practice in the United States Chicago.</w:t>
      </w:r>
    </w:p>
    <w:p>
      <w:pPr>
        <w:pStyle w:val="BodyText"/>
      </w:pPr>
      <w:r>
        <w:t xml:space="preserve">Chicago’s unique demographic tapestry makes it an unparalleled training ground for forward-thinking optometrists. The city’s 78% minority population, coupled with stark health inequities (36% of Chicagoans lack regular eye care access, per recent AOA data), demands innovative solutions. My capstone project at Illinois College of Optometry addressed this by proposing a telehealth partnership between community health centers in West Englewood and the American Academy of Optometry. The model integrated remote diagnostic tools with in-person follow-ups, reducing wait times by 60% for Medicaid patients—a blueprint I intend to implement upon licensure. This initiative reflects my belief that modern Optometrist practice must leverage technology while preserving the human touch essential to patient trust.</w:t>
      </w:r>
    </w:p>
    <w:p>
      <w:pPr>
        <w:pStyle w:val="BodyText"/>
      </w:pPr>
      <w:r>
        <w:t xml:space="preserve">My clinical philosophy centers on prevention as the cornerstone of community health. In Chicago, where diabetes rates exceed national averages by 25%, I prioritize diabetic eye screenings during routine exams. At the Rush University Medical Center externship, I collaborated with endocrinology teams to create referral pathways for patients with early-stage retinopathy, demonstrating how integrated care prevents blindness. This experience taught me that an Optometrist is not merely a prescriber but a vital link in the broader healthcare continuum—a role I intend to champion across the United States Chicago landscape.</w:t>
      </w:r>
    </w:p>
    <w:p>
      <w:pPr>
        <w:pStyle w:val="BodyText"/>
      </w:pPr>
      <w:r>
        <w:t xml:space="preserve">Looking ahead, my goal is to establish a practice in South Chicago that merges clinical excellence with community advocacy. I envision partnering with local schools through Chicago Public Schools’ vision program to screen 500+ children annually, ensuring no child misses school due to uncorrected vision. Simultaneously, I’ll advocate for policy changes addressing Medicaid reimbursement gaps that limit eye care access in low-income neighborhoods. My training has equipped me not just to diagnose cataracts or prescribe lenses—but to understand how vision loss impacts employment, education, and mental health in Chicago’s most vulnerable communities.</w:t>
      </w:r>
    </w:p>
    <w:p>
      <w:pPr>
        <w:pStyle w:val="BodyText"/>
      </w:pPr>
      <w:r>
        <w:t xml:space="preserve">Choosing Optometrist as a profession means choosing responsibility. In the United States Chicago, where healthcare access is a privilege many do not have, we carry the weight of transforming lives through simple acts: fitting glasses for an elder to read her Bible, detecting early cancer signs during a routine exam, or reassuring a child that their vision will improve. My grandmother’s story is not unique; it’s echoed in countless households across Chicago. As a future Optometrist licensed in Illinois and serving the United States Chicago community, I pledge to ensure every patient—regardless of zip code—receives care rooted in empathy and expertise. This is why I am drawn to the mission-driven environment of Chicago healthcare: here, optometry transcends a career; it becomes a covenant with community.</w:t>
      </w:r>
    </w:p>
    <w:p>
      <w:pPr>
        <w:pStyle w:val="BodyText"/>
      </w:pPr>
      <w:r>
        <w:t xml:space="preserve">My journey from witnessing my grandmother’s struggle to preparing for clinical licensure has been guided by one truth: eye care in Chicago cannot be transactional. It must be transformative. I am ready to bring this conviction to every examination room, every community outreach event, and every policy discussion in the United States Chicago health landscape. As an Optometrist, I will not just see patients—I will see their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Path in United States Chicago</dc:title>
  <dc:creator/>
  <dc:language>en</dc:language>
  <cp:keywords/>
  <dcterms:created xsi:type="dcterms:W3CDTF">2025-12-10T11:04:25Z</dcterms:created>
  <dcterms:modified xsi:type="dcterms:W3CDTF">2025-12-10T11:04:25Z</dcterms:modified>
</cp:coreProperties>
</file>

<file path=docProps/custom.xml><?xml version="1.0" encoding="utf-8"?>
<Properties xmlns="http://schemas.openxmlformats.org/officeDocument/2006/custom-properties" xmlns:vt="http://schemas.openxmlformats.org/officeDocument/2006/docPropsVTypes"/>
</file>