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Optometrist</w:t>
      </w:r>
      <w:r>
        <w:t xml:space="preserve"> </w:t>
      </w:r>
      <w:r>
        <w:t xml:space="preserve">in</w:t>
      </w:r>
      <w:r>
        <w:t xml:space="preserve"> </w:t>
      </w:r>
      <w:r>
        <w:t xml:space="preserve">New</w:t>
      </w:r>
      <w:r>
        <w:t xml:space="preserve"> </w:t>
      </w:r>
      <w:r>
        <w:t xml:space="preserve">York</w:t>
      </w:r>
      <w:r>
        <w:t xml:space="preserve"> </w:t>
      </w:r>
      <w:r>
        <w:t xml:space="preserve">City</w:t>
      </w:r>
    </w:p>
    <w:bookmarkStart w:id="20" w:name="Xbb9b59c272be43dec7c4125cb6229d9f6e1d789"/>
    <w:p>
      <w:pPr>
        <w:pStyle w:val="Heading1"/>
      </w:pPr>
      <w:r>
        <w:t xml:space="preserve">Personal Statement: A Commitment to Visionary Care in the Heart of New York City</w:t>
      </w:r>
    </w:p>
    <w:p>
      <w:pPr>
        <w:pStyle w:val="FirstParagraph"/>
      </w:pPr>
      <w:r>
        <w:t xml:space="preserve">As I reflect on my journey toward becoming a licensed Optometrist within the United States, my resolve is unwavering: I am dedicated to serving the vibrant, diverse communities of New York City with excellence, empathy, and innovation. This Personal Statement articulates not only my professional qualifications but also my profound commitment to integrating myself into the dynamic healthcare landscape of United States New York City—a city where every patient carries a unique story that demands personalized vision care.</w:t>
      </w:r>
    </w:p>
    <w:p>
      <w:pPr>
        <w:pStyle w:val="BodyText"/>
      </w:pPr>
      <w:r>
        <w:t xml:space="preserve">My passion for optometry began during a pivotal childhood experience when I witnessed my grandmother’s struggle with undiagnosed glaucoma in our bustling Queens neighborhood. The emotional weight of her fear, compounded by language barriers and limited access to specialized care, ignited a mission within me: to be an optometrist who bridges gaps in eye health equity. This motivation propelled me through rigorous academic training at the New England College of Optometry (NECO), where I earned my Doctor of Optometry degree with honors while actively engaging with the realities of urban healthcare. My curriculum emphasized evidence-based practice, advanced diagnostics, and cultural competency—foundations essential for thriving in United States New York City’s complex patient ecosystem.</w:t>
      </w:r>
    </w:p>
    <w:p>
      <w:pPr>
        <w:pStyle w:val="BodyText"/>
      </w:pPr>
      <w:r>
        <w:t xml:space="preserve">My clinical rotations solidified my commitment to NYC. During a required externship at Harlem Hospital Center, I collaborated with ophthalmologists to manage diabetic retinopathy cases among an underserved population. Witnessing how timely optometric intervention prevented vision loss for seniors navigating food insecurity and transportation challenges reinforced that Optometrist is not merely a clinical role but a community anchor. Similarly, my rotation at the Queens Health Network exposed me to high-volume, multilingual settings where I refined my ability to communicate clearly with patients from 40+ cultural backgrounds—skills critical for effective care in New York City’s melting pot. These experiences taught me that excellence in optometry requires technical mastery and profound human connection: understanding a patient’s fears about surgery, their financial constraints, or their family dynamics is as vital as reading a visual acuity chart.</w:t>
      </w:r>
    </w:p>
    <w:p>
      <w:pPr>
        <w:pStyle w:val="BodyText"/>
      </w:pPr>
      <w:r>
        <w:t xml:space="preserve">What sets my approach apart is my proactive integration of technology and community health initiatives—a necessity for modern Optometrists in the United States. In partnership with NYC Cares, I volunteered at free vision screenings across Brooklyn’s Sunset Park, utilizing portable digital retinal imaging to detect early signs of disease in populations often excluded from routine care. This work underscored a pressing truth: New York City’s eye health disparities are not inevitable but solvable through accessible, proactive optometric services. As an Optometrist in this city, I am committed to leveraging telehealth platforms and community partnerships to extend care beyond clinic walls—especially crucial in neighborhoods like the Bronx or the South Bronx, where primary care deserts limit preventive eye health access.</w:t>
      </w:r>
    </w:p>
    <w:p>
      <w:pPr>
        <w:pStyle w:val="BodyText"/>
      </w:pPr>
      <w:r>
        <w:t xml:space="preserve">Furthermore, my training emphasized advocacy within the U.S. healthcare framework. I actively engaged with New York State Optometric Association (NYSOA) events to understand evolving scope-of-practice regulations and patient advocacy strategies specific to our state. I recognize that as an Optometrist in the United States, I must navigate both clinical excellence and regulatory compliance while prioritizing patient autonomy—a balance only possible through continuous education. My interest in integrating low-cost vision therapy for children with amblyopia aligns with NYC’s strategic health initiatives targeting developmental milestones, demonstrating my readiness to contribute meaningfully to city-wide public health goals.</w:t>
      </w:r>
    </w:p>
    <w:p>
      <w:pPr>
        <w:pStyle w:val="BodyText"/>
      </w:pPr>
      <w:r>
        <w:t xml:space="preserve">Why New York City? Because it is the epicenter of innovation and diversity where every day presents a new opportunity to transform lives through vision care. The city’s relentless energy demands an Optometrist who thrives under pressure, adapts swiftly to community needs, and champions accessibility for all. I am not merely seeking a job; I aim to become an integral part of the United States New York City healthcare fabric—a provider who sees beyond prescriptions to see the person behind the patient. Whether diagnosing macular degeneration in a Wall Street executive or educating immigrant families about pediatric eye health in Flushing, my practice will be rooted in respect and precision.</w:t>
      </w:r>
    </w:p>
    <w:p>
      <w:pPr>
        <w:pStyle w:val="BodyText"/>
      </w:pPr>
      <w:r>
        <w:t xml:space="preserve">My aspiration extends beyond individual patient outcomes. I envision collaborating with NYC public health departments to implement school-based vision screenings, reducing the 15% of children with uncorrected refractive errors who fall behind academically due to poor sight. This aligns perfectly with my belief that Optometrist is a frontline defender of community wellness in the United States. My goal is clear: to establish a practice in Queens—where I grew up—that serves as a model for culturally competent, technology-forward vision care, embodying the spirit of New York City itself: diverse, resilient, and relentlessly forward-moving.</w:t>
      </w:r>
    </w:p>
    <w:p>
      <w:pPr>
        <w:pStyle w:val="BodyText"/>
      </w:pPr>
      <w:r>
        <w:t xml:space="preserve">As I stand ready to take my board examinations and pursue licensure in New York State, I carry with me an unshakable conviction. This is not just a career choice; it is a lifelong pledge to elevate eye care across the United States New York City. My training, experiences, and deep personal connection to this city have prepared me not only to be an Optometrist but to be a transformative force in the health of its people. I am eager to bring my skills, compassion, and community-focused vision to your institution—and together, we can ensure that every New Yorker sees their potential clearly.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Optometrist in New York City</dc:title>
  <dc:creator/>
  <dc:language>en</dc:language>
  <cp:keywords/>
  <dcterms:created xsi:type="dcterms:W3CDTF">2026-07-23T19:24:54Z</dcterms:created>
  <dcterms:modified xsi:type="dcterms:W3CDTF">2026-07-23T19:24:54Z</dcterms:modified>
</cp:coreProperties>
</file>

<file path=docProps/custom.xml><?xml version="1.0" encoding="utf-8"?>
<Properties xmlns="http://schemas.openxmlformats.org/officeDocument/2006/custom-properties" xmlns:vt="http://schemas.openxmlformats.org/officeDocument/2006/docPropsVTypes"/>
</file>