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7d6af0810e24b779da3fbba2029edc0f11dadff"/>
    <w:p>
      <w:pPr>
        <w:pStyle w:val="Heading1"/>
      </w:pPr>
      <w:r>
        <w:t xml:space="preserve">Personal Statement: Commitment to Transformative Orthodontic Care in Addis Ababa, Ethiopia</w:t>
      </w:r>
    </w:p>
    <w:p>
      <w:pPr>
        <w:pStyle w:val="FirstParagraph"/>
      </w:pPr>
      <w:r>
        <w:t xml:space="preserve">The decision to pursue orthodontics as a lifelong vocation was profoundly shaped by witnessing the profound impact of untreated dental malocclusions on children and young adults across rural communities during my medical volunteer work in Ethiopia. In the vibrant yet resource-constrained environment of Addis Ababa, I observed how misaligned teeth, beyond being a cosmetic concern, often led to chronic pain, diminished self-esteem, and barriers to education and social participation—issues that disproportionately affect vulnerable populations. This experience crystallized my resolve to become an Orthodontist dedicated exclusively to serving the people of Ethiopia Addis Ababa with culturally attuned, accessible care. My Personal Statement is not merely a summary of qualifications; it is a promise of action rooted in empathy for the unique challenges and aspirations of this dynamic city.</w:t>
      </w:r>
    </w:p>
    <w:p>
      <w:pPr>
        <w:pStyle w:val="BodyText"/>
      </w:pPr>
      <w:r>
        <w:t xml:space="preserve">My academic journey culminated in an advanced degree in Orthodontics from [University Name], where I immersed myself in evidence-based practices while simultaneously engaging with global health initiatives focused on low-resource settings. During clinical rotations at teaching hospitals, I prioritized cases common in Ethiopia: Class II and III malocclusions stemming from genetic factors and environmental influences like prolonged thumb-sucking or nutritional deficiencies. Crucially, my training emphasized adaptability—learning to utilize limited technology effectively, such as designing removable appliances when advanced bracket systems were impractical. This skill set is not theoretical for me; it emerged from direct exposure to the realities of Ethiopia Addis Ababa, where infrastructure limitations demand creative problem-solving without compromising care quality.</w:t>
      </w:r>
    </w:p>
    <w:p>
      <w:pPr>
        <w:pStyle w:val="BodyText"/>
      </w:pPr>
      <w:r>
        <w:t xml:space="preserve">What truly defines my approach as an Orthodontist is my deep understanding of Addis Ababa’s sociocultural landscape. The city’s rapid urbanization has created a dual challenge: a burgeoning middle class with rising demands for cosmetic dentistry, and vast underserved communities where basic oral health services remain inaccessible. I have spent years collaborating with local NGOs in Addis Ababa to conduct mobile dental screenings in neighborhoods like Kebena and Yeka, identifying children requiring orthodontic intervention who otherwise would never access care. These experiences taught me that trust is the cornerstone of effective dental care in Ethiopia. Building rapport requires patience, respect for family dynamics, and often, communication through community elders or interpreters fluent in Amharic or Oromo—skills I actively hone to bridge cultural gaps.</w:t>
      </w:r>
    </w:p>
    <w:p>
      <w:pPr>
        <w:pStyle w:val="BodyText"/>
      </w:pPr>
      <w:r>
        <w:t xml:space="preserve">My vision for contributing as an Orthodontist in Ethiopia Addis Ababa extends far beyond individual patient care. I am committed to addressing systemic inequities by advocating for integrated oral health programs within the Ethiopian healthcare framework. For instance, I propose establishing a model clinic at a public health center in central Addis Ababa that combines orthodontic services with general dental outreach and nutritional education—a holistic approach recognizing that malocclusion often intersects with broader health determinants. Furthermore, I am eager to collaborate with Addis Ababa University’s College of Health Sciences to develop short training modules for dental hygienists and nurses on early identification of orthodontic issues, thereby multiplying our community reach. This aligns with Ethiopia’s National Health Policy 2021-2030, which prioritizes task-shifting to strengthen primary care capacity.</w:t>
      </w:r>
    </w:p>
    <w:p>
      <w:pPr>
        <w:pStyle w:val="BodyText"/>
      </w:pPr>
      <w:r>
        <w:t xml:space="preserve">As an Orthodontist in Addis Ababa, I recognize that sustainability is non-negotiable. This means prioritizing affordable treatment plans using locally available materials, advocating for insurance schemes that cover orthodontic care (a concept still nascent in Ethiopia), and ensuring patient education empowers families to maintain oral hygiene between appointments. I have already piloted a "Payment-in-Kind" initiative where community members contribute labor or resources to offset costs for the most needy—proven effective in Addis Ababa’s informal settlements. Such initiatives reflect my belief that high-quality orthodontic care must be dignified, not exclusionary.</w:t>
      </w:r>
    </w:p>
    <w:p>
      <w:pPr>
        <w:pStyle w:val="BodyText"/>
      </w:pPr>
      <w:r>
        <w:t xml:space="preserve">Moreover, my commitment to Ethiopia Addis Ababa is deeply personal. Growing up as a second-generation Ethiopian in the diaspora, I witnessed how limited access to specialized care fractured families’ confidence in seeking help. Returning home was never a choice; it was a responsibility. This drives me to learn from senior practitioners at institutions like the Ethiopian Dental Association and local clinics across Addis Ababa, ensuring my methods honor both global standards and Ethiopian traditions of communal support in health.</w:t>
      </w:r>
    </w:p>
    <w:p>
      <w:pPr>
        <w:pStyle w:val="BodyText"/>
      </w:pPr>
      <w:r>
        <w:t xml:space="preserve">Looking ahead, I envision an Addis Ababa where a child’s smile is no longer a symbol of hardship but of opportunity. As an Orthodontist, I will leverage my clinical expertise to serve not just as a provider, but as a catalyst for change—training future Ethiopian orthodontists through mentorship programs at Addis Ababa University, advocating for policy shifts that prioritize oral health in national budgets, and partnering with community leaders to dismantle stigmas around seeking dental care. My Personal Statement is a blueprint: it outlines not just what I will do, but how I will do it—collaboratively, compassionately, and with unwavering respect for the resilience of Ethiopians in Addis Ababa.</w:t>
      </w:r>
    </w:p>
    <w:p>
      <w:pPr>
        <w:pStyle w:val="BodyText"/>
      </w:pPr>
      <w:r>
        <w:t xml:space="preserve">In a city where hope is woven into every street corner and every handshake, orthodontics is more than correcting bites—it’s about restoring confidence to build futures. I am ready to dedicate my skills, energy, and cultural humility to this mission. The people of Ethiopia Addis Ababa deserve care that mirrors their strength; as an Orthodontist committed to their well-being, I will ensure every smile we restore becomes a testament to what is possible when healthcare meets community.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Addis Ababa, Ethiopia</dc:title>
  <dc:creator/>
  <dc:language>en</dc:language>
  <cp:keywords/>
  <dcterms:created xsi:type="dcterms:W3CDTF">2026-07-23T04:14:21Z</dcterms:created>
  <dcterms:modified xsi:type="dcterms:W3CDTF">2026-07-23T04:14:21Z</dcterms:modified>
</cp:coreProperties>
</file>

<file path=docProps/custom.xml><?xml version="1.0" encoding="utf-8"?>
<Properties xmlns="http://schemas.openxmlformats.org/officeDocument/2006/custom-properties" xmlns:vt="http://schemas.openxmlformats.org/officeDocument/2006/docPropsVTypes"/>
</file>