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0" w:name="Xc0e58ea6210b01d91b6f9bbf031dc0becb7b38b"/>
    <w:p>
      <w:pPr>
        <w:pStyle w:val="Heading1"/>
      </w:pPr>
      <w:r>
        <w:t xml:space="preserve">Personal Statement: A Commitment to Excellence in Orthodontics within Germany Frankfurt</w:t>
      </w:r>
    </w:p>
    <w:p>
      <w:pPr>
        <w:pStyle w:val="FirstParagraph"/>
      </w:pPr>
      <w:r>
        <w:t xml:space="preserve">As a dedicated and highly trained orthodontist, I am writing this Personal Statement to express my profound commitment to advancing oral health care through specialized orthodontic practice within the vibrant medical landscape of Germany, specifically in Frankfurt. My journey in dentistry has been defined by a passion for precision, patient-centered care, and the transformative power of aligned smiles—a philosophy deeply aligned with the rigorous standards and compassionate ethos of German healthcare. This Personal Statement serves as a testament to my qualifications, professional vision, and unwavering enthusiasm for contributing to the esteemed field of orthodontics in Frankfurt.</w:t>
      </w:r>
    </w:p>
    <w:p>
      <w:pPr>
        <w:pStyle w:val="BodyText"/>
      </w:pPr>
      <w:r>
        <w:t xml:space="preserve">My academic foundation was built at [University Name], where I earned my Dental Degree with honors, followed by a specialized Master’s in Orthodontics (MSc) focusing on digital treatment planning and biomechanics. During this program, I immersed myself in cutting-edge techniques including clear aligner therapy (Invisalign, ClearCorrect), self-ligating bracket systems (Damon), and 3D cone-beam computed tomography (CBCT) for comprehensive diagnosis. My clinical residency at [Hospital/Clinic Name] in Berlin provided me with over 2,500 patient cases spanning complex Class II/III malocclusions, early intervention in adolescents, and adult orthodontics with periodontal considerations. I consistently prioritized evidence-based practice, adhering strictly to guidelines from the German Orthodontic Society (Deutsche Gesellschaft für Kieferorthopädie - DGK) and the Bundesärztekammer’s ethical standards—a critical alignment for any orthodontist seeking to practice in Germany.</w:t>
      </w:r>
    </w:p>
    <w:p>
      <w:pPr>
        <w:pStyle w:val="BodyText"/>
      </w:pPr>
      <w:r>
        <w:t xml:space="preserve">What distinguishes my approach as an Orthodontist is a seamless integration of technical mastery with deep empathy. In Frankfurt, where healthcare accessibility and patient satisfaction are paramount, I prioritize creating a welcoming environment that demystifies treatment. For instance, during my residency, I developed patient education modules using 3D animations to explain complex movements—reducing anxiety by 40% in adolescent cohorts. This mirrors Germany’s emphasis on informed consent and shared decision-making. Furthermore, I actively engage with interdisciplinary teams; collaborating with oral surgeons for orthognathic cases and general dentists for comprehensive treatment plans reflects the integrated care model prevalent across German clinics like those in Frankfurt’s medical hubs (e.g., University Hospital Frankfurt). My proficiency in digital workflows—from intraoral scanning to virtual treatment simulations—ensures efficiency, accuracy, and compliance with Germany’s stringent data privacy laws (GDPR), which I respect as non-negotiable.</w:t>
      </w:r>
    </w:p>
    <w:p>
      <w:pPr>
        <w:pStyle w:val="BodyText"/>
      </w:pPr>
      <w:r>
        <w:t xml:space="preserve">My motivation to serve in Germany Frankfurt stems from the city’s unique position as a global health and innovation center. Frankfurt is not merely a location; it is a dynamic ecosystem where diverse populations—including expatriates, refugees, and multilingual families—demand culturally sensitive care. As an Orthodontist committed to inclusivity, I have volunteered at [Clinic Name], providing free consultations for low-income migrants in Berlin, adapting my communication to bridge language barriers using translation tools while maintaining clinical rigor. I understand that Frankfurt’s dental community thrives on this diversity, and I am eager to contribute my skills within its multicultural context. Moreover, the city’s robust infrastructure—proximity to research centers like the Goethe University’s Dental Clinic and thriving medical associations—offers unparalleled opportunities for professional growth through continuous education (e.g., DGZMK courses), which I actively pursue.</w:t>
      </w:r>
    </w:p>
    <w:p>
      <w:pPr>
        <w:pStyle w:val="BodyText"/>
      </w:pPr>
      <w:r>
        <w:t xml:space="preserve">Germany’s healthcare system prioritizes long-term patient outcomes over procedural volume. This resonates deeply with my philosophy: orthodontics is not just about straight teeth, but enhancing quality of life through functional, aesthetic, and psychological benefits. In Frankfurt, where patient expectations are high and competition for top-tier care is intense, I am prepared to excel by maintaining meticulous records (using German-standardized templates), prioritizing post-treatment stability through retention protocols tailored to individual lifestyles (e.g., night guards for athletes), and leveraging technology like AI-driven progress monitoring apps. I have also begun learning medical German through the Goethe-Institut’s intensive program, ensuring seamless communication with patients and colleagues—a necessity for effective practice in Germany Frankfurt.</w:t>
      </w:r>
    </w:p>
    <w:p>
      <w:pPr>
        <w:pStyle w:val="BodyText"/>
      </w:pPr>
      <w:r>
        <w:t xml:space="preserve">Furthermore, my commitment extends beyond clinical work. I actively contribute to professional discourse: presenting at the DGK’s 2023 regional symposium on "Digital Orthodontics in Multicultural Settings" and co-authoring a paper on "Patient Adherence Strategies for Adult Invisalign Therapy" published in the *Journal of German Orthodontics*. I am keen to collaborate with Frankfurt’s dental societies, such as the Frankfurter Zahnärztekammer, to share insights on integrating European guidelines into daily practice. The city’s emphasis on innovation—evident in startups like Dentaly and digital platforms for tele-orthodontics—aligns with my interest in exploring AI-assisted treatment planning, a frontier where Germany is leading.</w:t>
      </w:r>
    </w:p>
    <w:p>
      <w:pPr>
        <w:pStyle w:val="BodyText"/>
      </w:pPr>
      <w:r>
        <w:t xml:space="preserve">As an Orthodontist, I recognize that my role transcends technical execution. It is about building trust, fostering confidence, and becoming a pillar of the community. Frankfurt’s reputation for excellence in healthcare—evident in its world-class hospitals and patient-centric policies—provides the ideal foundation for this mission. I am not merely seeking employment; I aim to become an integral part of Germany Frankfurt’s orthodontic legacy, contributing to a future where every patient receives care that is as precise as it is compassionate.</w:t>
      </w:r>
    </w:p>
    <w:p>
      <w:pPr>
        <w:pStyle w:val="BodyText"/>
      </w:pPr>
      <w:r>
        <w:t xml:space="preserve">In conclusion, this Personal Statement encapsulates my professional identity: a board-certified Orthodontist equipped with European-accredited expertise, a patient-first mindset, and an unshakeable dedication to the standards that define German medicine. I am eager to bring my skills to Frankfurt—a city where healthcare meets global ambition—and collaborate with colleagues who share the vision of transforming smiles into lifelong confidence. I welcome the opportunity to discuss how my background aligns with your practice’s values and contribute meaningfully to Germany’s premier orthodontic community in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Germany Frankfurt</dc:title>
  <dc:creator/>
  <dc:language>en</dc:language>
  <cp:keywords/>
  <dcterms:created xsi:type="dcterms:W3CDTF">2026-07-21T00:18:15Z</dcterms:created>
  <dcterms:modified xsi:type="dcterms:W3CDTF">2026-07-21T00:18:15Z</dcterms:modified>
</cp:coreProperties>
</file>

<file path=docProps/custom.xml><?xml version="1.0" encoding="utf-8"?>
<Properties xmlns="http://schemas.openxmlformats.org/officeDocument/2006/custom-properties" xmlns:vt="http://schemas.openxmlformats.org/officeDocument/2006/docPropsVTypes"/>
</file>