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72d5f1fec801bfc484e5b95afe7cdb510337190"/>
    <w:p>
      <w:pPr>
        <w:pStyle w:val="Heading1"/>
      </w:pPr>
      <w:r>
        <w:t xml:space="preserve">Personal Statement for Orthodontist Position</w:t>
      </w:r>
    </w:p>
    <w:p>
      <w:pPr>
        <w:pStyle w:val="FirstParagraph"/>
      </w:pPr>
      <w:r>
        <w:t xml:space="preserve">As I reflect on my professional journey and aspirations, I find myself deeply committed to a career that transforms lives through the art and science of orthodontics. This</w:t>
      </w:r>
      <w:r>
        <w:t xml:space="preserve"> </w:t>
      </w:r>
      <w:r>
        <w:rPr>
          <w:iCs/>
          <w:i/>
        </w:rPr>
        <w:t xml:space="preserve">Personal Statement</w:t>
      </w:r>
      <w:r>
        <w:t xml:space="preserve"> </w:t>
      </w:r>
      <w:r>
        <w:t xml:space="preserve">embodies my unwavering dedication to becoming an exceptional</w:t>
      </w:r>
      <w:r>
        <w:t xml:space="preserve"> </w:t>
      </w:r>
      <w:r>
        <w:rPr>
          <w:bCs/>
          <w:b/>
        </w:rPr>
        <w:t xml:space="preserve">Orthodontist</w:t>
      </w:r>
      <w:r>
        <w:t xml:space="preserve"> </w:t>
      </w:r>
      <w:r>
        <w:t xml:space="preserve">serving the vibrant, diverse population of</w:t>
      </w:r>
      <w:r>
        <w:t xml:space="preserve"> </w:t>
      </w:r>
      <w:r>
        <w:rPr>
          <w:bCs/>
          <w:b/>
        </w:rPr>
        <w:t xml:space="preserve">India Mumbai</w:t>
      </w:r>
      <w:r>
        <w:t xml:space="preserve">. My passion for orthodontics was ignited during my dental studies at the prestigious Mukund Lal Dental College in Mumbai, where I witnessed firsthand how a perfectly aligned smile could unlock confidence and transform social interactions in our bustling metropolis.</w:t>
      </w:r>
    </w:p>
    <w:p>
      <w:pPr>
        <w:pStyle w:val="BodyText"/>
      </w:pPr>
      <w:r>
        <w:t xml:space="preserve">Growing up amidst Mumbai's unique cultural tapestry—where traditional values collide with modern aspirations—I recognized that oral health disparities were deeply entrenched across socioeconomic strata. In the heart of South Mumbai, I volunteered at community health camps organized by the Maharashtra Dental Association, where I observed underprivileged children with severe malocclusions unable to access care. This experience crystallized my mission: to bring advanced orthodontic care to every corner of</w:t>
      </w:r>
      <w:r>
        <w:t xml:space="preserve"> </w:t>
      </w:r>
      <w:r>
        <w:rPr>
          <w:bCs/>
          <w:b/>
        </w:rPr>
        <w:t xml:space="preserve">India Mumbai</w:t>
      </w:r>
      <w:r>
        <w:t xml:space="preserve">, regardless of economic background. The city's relentless energy demands not just technical excellence but profound empathy—a balance I strive for daily in my practice.</w:t>
      </w:r>
    </w:p>
    <w:p>
      <w:pPr>
        <w:pStyle w:val="BodyText"/>
      </w:pPr>
      <w:r>
        <w:t xml:space="preserve">My academic rigor culminated with a Master of Dental Surgery (MDS) in Orthodontics from the Tata Memorial Hospital Dental College, Mumbai, where I ranked among the top 5% of my cohort. I immersed myself in cutting-edge research on appliance innovation for South Asian dentition—particularly addressing unique challenges like narrow palatal arches prevalent in our population. My thesis, "Customized Orthodontic Approaches for Urban Indian Adolescents," was published in the *Indian Journal of Orthodontics*, emphasizing how Mumbai's diverse genetic and environmental factors necessitate personalized treatment protocols beyond Western-centric models.</w:t>
      </w:r>
    </w:p>
    <w:p>
      <w:pPr>
        <w:pStyle w:val="BodyText"/>
      </w:pPr>
      <w:r>
        <w:t xml:space="preserve">During my clinical residency at the Dr. D.Y. Patil Dental College &amp; Hospital, I managed over 350 active orthodontic cases weekly—ranging from complex skeletal discrepancies to simple aesthetic corrections—across Mumbai's varied demographics. I pioneered a mobile clinic initiative partnering with NGOs like Smile Train India, bringing early screening services to slum settlements in Dharavi and Govandi. Witnessing a 12-year-old girl named Priya, who had never smiled in public due to protruding teeth, finally participate confidently in school events after treatment—this was the profound validation I sought as an</w:t>
      </w:r>
      <w:r>
        <w:t xml:space="preserve"> </w:t>
      </w:r>
      <w:r>
        <w:rPr>
          <w:bCs/>
          <w:b/>
        </w:rPr>
        <w:t xml:space="preserve">Orthodontist</w:t>
      </w:r>
      <w:r>
        <w:t xml:space="preserve">. Such moments cemented my belief that orthodontics is not merely about teeth; it's about restoring dignity.</w:t>
      </w:r>
    </w:p>
    <w:p>
      <w:pPr>
        <w:pStyle w:val="BodyText"/>
      </w:pPr>
      <w:r>
        <w:t xml:space="preserve">What sets Mumbai apart is its unparalleled diversity—where a teenager in Bandra may need lingual braces to avoid visibility at elite schools, while a factory worker in Thane requires cost-effective aligners to maintain employment. My approach integrates cultural sensitivity with technological innovation: I utilize AI-driven treatment planning software (like OrthoCAD) while maintaining traditional manual skills. At my Mumbai practice, "Smile Genesis," I’ve implemented flexible payment plans and collaborated with local businesses for subsidized care—ensuring orthodontic excellence isn’t confined to the affluent.</w:t>
      </w:r>
    </w:p>
    <w:p>
      <w:pPr>
        <w:pStyle w:val="BodyText"/>
      </w:pPr>
      <w:r>
        <w:t xml:space="preserve">The transformative power of orthodontics in</w:t>
      </w:r>
      <w:r>
        <w:t xml:space="preserve"> </w:t>
      </w:r>
      <w:r>
        <w:rPr>
          <w:bCs/>
          <w:b/>
        </w:rPr>
        <w:t xml:space="preserve">India Mumbai</w:t>
      </w:r>
      <w:r>
        <w:t xml:space="preserve"> </w:t>
      </w:r>
      <w:r>
        <w:t xml:space="preserve">extends far beyond aesthetics. In a city where self-image impacts career opportunities and social mobility, correct dental alignment can be life-changing. I’ve documented cases where patients with severe crowding saw their confidence soar after treatment—leading to promotions, new relationships, and even entrepreneurial ventures. One client, a Mumbai-based entrepreneur with a Class II malocclusion, attributed her successful pitch to investors at the Bombay Stock Exchange directly to her enhanced self-assurance post-treatment. This tangible societal impact fuels my daily work as an</w:t>
      </w:r>
      <w:r>
        <w:t xml:space="preserve"> </w:t>
      </w:r>
      <w:r>
        <w:rPr>
          <w:bCs/>
          <w:b/>
        </w:rPr>
        <w:t xml:space="preserve">Orthodontist</w:t>
      </w:r>
      <w:r>
        <w:t xml:space="preserve">.</w:t>
      </w:r>
    </w:p>
    <w:p>
      <w:pPr>
        <w:pStyle w:val="BodyText"/>
      </w:pPr>
      <w:r>
        <w:t xml:space="preserve">I am equally dedicated to advancing orthodontic education in Mumbai’s ecosystem. As a guest lecturer at Sion Dental College, I’ve developed workshops for junior dentists on managing periodontal-orthodontic cases—a critical concern given Mumbai’s high prevalence of gingivitis due to dietary habits and crowded living conditions. I also mentor undergraduate students through the Maharashtra Orthodontic Society, emphasizing that ethical practice must guide technological adoption. In a field where digital marketing often overshadows patient care, I advocate for authenticity: "Every case is a story; every smile is a promise."</w:t>
      </w:r>
    </w:p>
    <w:p>
      <w:pPr>
        <w:pStyle w:val="BodyText"/>
      </w:pPr>
      <w:r>
        <w:t xml:space="preserve">Looking ahead, my vision for Mumbai’s orthodontic landscape includes establishing the city’s first community-focused orthodontic research center. This hub will partner with institutions like TATA Memorial to study how climate (Mumbai's humidity), diet (high sugar consumption in street food culture), and genetic factors uniquely influence treatment outcomes. I’ve already secured preliminary funding from the Indian Orthodontic Society to develop a Mumbai-specific "Dental Health Index" that tracks community-level progress—ensuring our care models evolve with our city’s needs.</w:t>
      </w:r>
    </w:p>
    <w:p>
      <w:pPr>
        <w:pStyle w:val="BodyText"/>
      </w:pPr>
      <w:r>
        <w:t xml:space="preserve">In conclusion, my journey as an</w:t>
      </w:r>
      <w:r>
        <w:t xml:space="preserve"> </w:t>
      </w:r>
      <w:r>
        <w:rPr>
          <w:bCs/>
          <w:b/>
        </w:rPr>
        <w:t xml:space="preserve">Orthodontist</w:t>
      </w:r>
      <w:r>
        <w:t xml:space="preserve"> </w:t>
      </w:r>
      <w:r>
        <w:t xml:space="preserve">is inextricably woven into Mumbai’s heartbeat. From the financial districts of Nariman Point to the resilient neighborhoods of Kalyan, I am committed to making transformative orthodontic care accessible, culturally attuned, and technologically advanced. This</w:t>
      </w:r>
      <w:r>
        <w:t xml:space="preserve"> </w:t>
      </w:r>
      <w:r>
        <w:rPr>
          <w:iCs/>
          <w:i/>
        </w:rPr>
        <w:t xml:space="preserve">Personal Statement</w:t>
      </w:r>
      <w:r>
        <w:t xml:space="preserve"> </w:t>
      </w:r>
      <w:r>
        <w:t xml:space="preserve">reflects not just my qualifications but my lifelong pledge: To ensure that no resident of</w:t>
      </w:r>
      <w:r>
        <w:t xml:space="preserve"> </w:t>
      </w:r>
      <w:r>
        <w:rPr>
          <w:bCs/>
          <w:b/>
        </w:rPr>
        <w:t xml:space="preserve">India Mumbai</w:t>
      </w:r>
      <w:r>
        <w:t xml:space="preserve"> </w:t>
      </w:r>
      <w:r>
        <w:t xml:space="preserve">feels their smile is a luxury they cannot afford. As I write this from my clinic overlooking the Arabian Sea—a city where every sunrise brings new possibilities—I reaffirm that orthodontics, in its purest form, is about building futures one smile at a time.</w:t>
      </w:r>
    </w:p>
    <w:p>
      <w:pPr>
        <w:pStyle w:val="BodyText"/>
      </w:pPr>
      <w:r>
        <w:rPr>
          <w:iCs/>
          <w:i/>
        </w:rPr>
        <w:t xml:space="preserve">Dr. Arjun Sharma</w:t>
      </w:r>
      <w:r>
        <w:br/>
      </w:r>
      <w:r>
        <w:rPr>
          <w:iCs/>
          <w:i/>
        </w:rPr>
        <w:t xml:space="preserve">Orthodontist |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Mumbai, India</dc:title>
  <dc:creator/>
  <cp:keywords/>
  <dcterms:created xsi:type="dcterms:W3CDTF">2026-05-30T04:59:54Z</dcterms:created>
  <dcterms:modified xsi:type="dcterms:W3CDTF">2026-05-30T04:59:54Z</dcterms:modified>
</cp:coreProperties>
</file>

<file path=docProps/custom.xml><?xml version="1.0" encoding="utf-8"?>
<Properties xmlns="http://schemas.openxmlformats.org/officeDocument/2006/custom-properties" xmlns:vt="http://schemas.openxmlformats.org/officeDocument/2006/docPropsVTypes"/>
</file>