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adbfa77e94c1e8cfacec778c2fa5731640563c8"/>
    <w:p>
      <w:pPr>
        <w:pStyle w:val="Heading1"/>
      </w:pPr>
      <w:r>
        <w:t xml:space="preserve">Personal Statement: A Commitment to Excellence in Orthodontic Care in Jakarta, Indonesia</w:t>
      </w:r>
    </w:p>
    <w:p>
      <w:pPr>
        <w:pStyle w:val="FirstParagraph"/>
      </w:pPr>
      <w:r>
        <w:t xml:space="preserve">As I stand at the threshold of a meaningful career dedicated to transforming smiles and enhancing lives, my vision for orthodontics is deeply rooted in the vibrant, diverse community of</w:t>
      </w:r>
      <w:r>
        <w:t xml:space="preserve"> </w:t>
      </w:r>
      <w:r>
        <w:rPr>
          <w:bCs/>
          <w:b/>
        </w:rPr>
        <w:t xml:space="preserve">Indonesia Jakarta</w:t>
      </w:r>
      <w:r>
        <w:t xml:space="preserve">. This personal statement encapsulates my professional journey, philosophical approach to patient care, and unwavering commitment to advancing orthodontic excellence within the unique cultural and healthcare landscape of our nation’s capital. My path has been meticulously shaped by a profound understanding that effective orthodontics transcends technical skill—it demands cultural sensitivity, community engagement, and a deep respect for the Indonesian context.</w:t>
      </w:r>
    </w:p>
    <w:p>
      <w:pPr>
        <w:pStyle w:val="BodyText"/>
      </w:pPr>
      <w:r>
        <w:t xml:space="preserve">My academic foundation began at Universitas Indonesia’s Faculty of Medicine, where I earned my Doctor of Dental Surgery (DDS) degree with distinction. It was during my clinical rotations at Cipto Mangunkusumo National General Hospital in Jakarta that I first witnessed the profound impact orthodontic care could have on individuals’ self-esteem, social integration, and overall quality of life. Jakarta’s dynamic population—spanning Javanese, Sundanese, Betawi, and countless ethnic groups—presented a rich tapestry of dental needs and cultural perspectives. I learned early that a one-size-fits-all approach was ineffective; instead, I developed an adaptive methodology tailored to each patient’s background, family values, and socioeconomic reality. This principle became the cornerstone of my practice as an</w:t>
      </w:r>
      <w:r>
        <w:t xml:space="preserve"> </w:t>
      </w:r>
      <w:r>
        <w:rPr>
          <w:bCs/>
          <w:b/>
        </w:rPr>
        <w:t xml:space="preserve">Orthodontist</w:t>
      </w:r>
      <w:r>
        <w:t xml:space="preserve">.</w:t>
      </w:r>
    </w:p>
    <w:p>
      <w:pPr>
        <w:pStyle w:val="BodyText"/>
      </w:pPr>
      <w:r>
        <w:t xml:space="preserve">Following graduation, I completed a specialized residency in Orthodontics at Jakarta Dental Hospital (Rumah Sakit Gigi dan Mulut Pusat), one of Indonesia’s premier institutions for advanced dental education. Here, I honed my clinical expertise while navigating the complexities of Jakarta’s healthcare system. I managed cases ranging from severe malocclusions requiring surgical intervention to early interceptive treatment in pediatric patients—a spectrum reflecting the city’s varied demographic needs. What set this experience apart was its emphasis on community-oriented care: we partnered with local schools in East Jakarta to provide free orthodontic screenings, identifying untreated cases among underprivileged students. This initiative underscored a critical reality—access to specialized dental care remains uneven across Jakarta, especially for families in peri-urban areas like Bekasi and Tangerang. As an</w:t>
      </w:r>
      <w:r>
        <w:t xml:space="preserve"> </w:t>
      </w:r>
      <w:r>
        <w:rPr>
          <w:bCs/>
          <w:b/>
        </w:rPr>
        <w:t xml:space="preserve">Orthodontist</w:t>
      </w:r>
      <w:r>
        <w:t xml:space="preserve">, I saw my role not merely as a clinician but as an advocate for equitable care.</w:t>
      </w:r>
    </w:p>
    <w:p>
      <w:pPr>
        <w:pStyle w:val="BodyText"/>
      </w:pPr>
      <w:r>
        <w:t xml:space="preserve">In Jakarta’s bustling metropolis, cultural nuance is paramount. Many patients arrive with unspoken anxieties about treatment duration or aesthetic outcomes, influenced by family expectations and traditional beliefs. For instance, Javanese families often prioritize collective well-being over individual cosmetic concerns; thus, I learned to engage extended family members in treatment discussions respectfully. Sundanese patients in West Jakarta frequently seek discreet options like ceramic braces for professional reasons—a preference I accommodate without compromising clinical outcomes. My ability to communicate clearly through interpreters (when needed) and my practice of incorporating local greetings like "Selamat pagi" or "Terima kasih" into consultations have built trust far beyond the dental chair. This cultural intelligence, forged in</w:t>
      </w:r>
      <w:r>
        <w:t xml:space="preserve"> </w:t>
      </w:r>
      <w:r>
        <w:rPr>
          <w:bCs/>
          <w:b/>
        </w:rPr>
        <w:t xml:space="preserve">Indonesia Jakarta</w:t>
      </w:r>
      <w:r>
        <w:t xml:space="preserve">, allows me to deliver care that resonates deeply with patients.</w:t>
      </w:r>
    </w:p>
    <w:p>
      <w:pPr>
        <w:pStyle w:val="BodyText"/>
      </w:pPr>
      <w:r>
        <w:t xml:space="preserve">Beyond clinical practice, I am committed to advancing orthodontics within Indonesia’s broader healthcare ecosystem. I actively collaborate with the Indonesian Orthodontic Society (Persatuan Ortodonsia Indonesia) on public health campaigns addressing common misconceptions about braces—such as the myth that they cause tooth decay. In Jakarta, where fast-food culture contributes to rising dental caries rates among adolescents, I’ve developed educational workshops for parents in community centers like those in Kebayoran Baru. These sessions demystify orthodontic treatment while emphasizing oral hygiene’s role in long-term success—a message particularly vital during Jakarta’s monsoon season, when moisture can exacerbate plaque buildup.</w:t>
      </w:r>
    </w:p>
    <w:p>
      <w:pPr>
        <w:pStyle w:val="BodyText"/>
      </w:pPr>
      <w:r>
        <w:t xml:space="preserve">My vision for the future is intrinsically tied to Jakarta’s growth as a global city. I aim to integrate technology thoughtfully into my practice, such as digital 3D scanning and clear aligner systems accessible through installment plans—addressing the affordability barrier that prevents many from seeking care. I also aspire to mentor young orthodontists in public clinics across Greater Jakarta, ensuring that expertise extends beyond private practices into underserved neighborhoods. This aligns with Indonesia’s National Health Insurance (JKN) roadmap, which increasingly recognizes orthodontic services as essential for holistic health.</w:t>
      </w:r>
    </w:p>
    <w:p>
      <w:pPr>
        <w:pStyle w:val="BodyText"/>
      </w:pPr>
      <w:r>
        <w:t xml:space="preserve">What fuels my dedication is the tangible transformation I witness daily: a shy adolescent gaining confidence after braces are removed, a parent relieved that their child no longer faces bullying over crooked teeth, or an adult who finally feels comfortable smiling in business meetings. In</w:t>
      </w:r>
      <w:r>
        <w:t xml:space="preserve"> </w:t>
      </w:r>
      <w:r>
        <w:rPr>
          <w:bCs/>
          <w:b/>
        </w:rPr>
        <w:t xml:space="preserve">Indonesia Jakarta</w:t>
      </w:r>
      <w:r>
        <w:t xml:space="preserve">, where social standing is closely tied to appearance and self-presentation, orthodontic care is not just about straight teeth—it’s about unlocking potential. I have seen it in the eyes of patients from Dukuh Atas to Cipete, each story reinforcing my purpose.</w:t>
      </w:r>
    </w:p>
    <w:p>
      <w:pPr>
        <w:pStyle w:val="BodyText"/>
      </w:pPr>
      <w:r>
        <w:t xml:space="preserve">As an</w:t>
      </w:r>
      <w:r>
        <w:t xml:space="preserve"> </w:t>
      </w:r>
      <w:r>
        <w:rPr>
          <w:bCs/>
          <w:b/>
        </w:rPr>
        <w:t xml:space="preserve">Orthodontist</w:t>
      </w:r>
      <w:r>
        <w:t xml:space="preserve">, I embrace the responsibility that comes with guiding patients through a journey of self-discovery and health. My training, clinical experience, and cultural humility have prepared me to meet Jakarta’s unique orthodontic challenges with innovation and compassion. I am eager to contribute to a practice where cutting-edge science meets genuine empathy—a practice that serves not only as a dental clinic but as a beacon of hope for families navigating the complexities of modern life in</w:t>
      </w:r>
      <w:r>
        <w:t xml:space="preserve"> </w:t>
      </w:r>
      <w:r>
        <w:rPr>
          <w:bCs/>
          <w:b/>
        </w:rPr>
        <w:t xml:space="preserve">Indonesia Jakarta</w:t>
      </w:r>
      <w:r>
        <w:t xml:space="preserve">. To join your esteemed team is not merely an opportunity; it is the culmination of my professional mission: to make transformative orthodontic care accessible, compassionate, and culturally meaningful across our beloved city.</w:t>
      </w:r>
    </w:p>
    <w:p>
      <w:pPr>
        <w:pStyle w:val="BodyText"/>
      </w:pPr>
      <w:r>
        <w:t xml:space="preserve">I am ready to bring my passion for excellence, deep understanding of Jakarta’s community needs, and unwavering commitment to patient-centered care to your practice. Together, we can elevate the standard of orthodontics in</w:t>
      </w:r>
      <w:r>
        <w:t xml:space="preserve"> </w:t>
      </w:r>
      <w:r>
        <w:rPr>
          <w:bCs/>
          <w:b/>
        </w:rPr>
        <w:t xml:space="preserve">Indonesia Jakarta</w:t>
      </w:r>
      <w:r>
        <w:t xml:space="preserve">, ensuring that every smile tells a story of confidence, dignity, and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Jakarta, Indonesia</dc:title>
  <dc:creator/>
  <dc:language>en</dc:language>
  <cp:keywords/>
  <dcterms:created xsi:type="dcterms:W3CDTF">2026-07-23T13:15:47Z</dcterms:created>
  <dcterms:modified xsi:type="dcterms:W3CDTF">2026-07-23T13:15:47Z</dcterms:modified>
</cp:coreProperties>
</file>

<file path=docProps/custom.xml><?xml version="1.0" encoding="utf-8"?>
<Properties xmlns="http://schemas.openxmlformats.org/officeDocument/2006/custom-properties" xmlns:vt="http://schemas.openxmlformats.org/officeDocument/2006/docPropsVTypes"/>
</file>