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a3b5df47318ef159c5cd491b40b93f472fe315"/>
    <w:p>
      <w:pPr>
        <w:pStyle w:val="Heading1"/>
      </w:pPr>
      <w:r>
        <w:t xml:space="preserve">Personal Statement: A Commitment to Transforming Smiles in Ivory Coast Abidjan</w:t>
      </w:r>
    </w:p>
    <w:p>
      <w:pPr>
        <w:pStyle w:val="FirstParagraph"/>
      </w:pPr>
      <w:r>
        <w:t xml:space="preserve">In the vibrant heart of West Africa, where the rhythm of life pulses through the bustling streets of Abidjan and the serene landscapes of the Ivory Coast beckon, I stand before you with a profound dedication to orthodontics. This</w:t>
      </w:r>
      <w:r>
        <w:t xml:space="preserve"> </w:t>
      </w:r>
      <w:r>
        <w:rPr>
          <w:bCs/>
          <w:b/>
        </w:rPr>
        <w:t xml:space="preserve">Personal Statement</w:t>
      </w:r>
      <w:r>
        <w:t xml:space="preserve"> </w:t>
      </w:r>
      <w:r>
        <w:t xml:space="preserve">is not merely an expression of professional ambition; it is a testament to my unwavering commitment to elevate oral healthcare within Ivory Coast's most dynamic metropolis. As an aspiring</w:t>
      </w:r>
      <w:r>
        <w:t xml:space="preserve"> </w:t>
      </w:r>
      <w:r>
        <w:rPr>
          <w:bCs/>
          <w:b/>
        </w:rPr>
        <w:t xml:space="preserve">Orthodontist</w:t>
      </w:r>
      <w:r>
        <w:t xml:space="preserve">, I envision a future where every child and adult in Abidjan, regardless of socioeconomic background, accesses compassionate, modern orthodontic care that empowers them with confidence and health. My journey has been purposefully shaped by this vision, making Ivory Coast Abidjan the undeniable focal point of my career trajectory.</w:t>
      </w:r>
    </w:p>
    <w:p>
      <w:pPr>
        <w:pStyle w:val="BodyText"/>
      </w:pPr>
      <w:r>
        <w:t xml:space="preserve">My passion for orthodontics ignited during my dental studies in France, where I mastered advanced techniques in malocclusion correction, clear aligner therapy, and interdisciplinary treatment planning. However, it was a transformative volunteer experience with a mobile dental clinic serving rural communities near Bouaké that crystallized my purpose. Witnessing the profound impact of untreated orthodontic issues—children excluded from classrooms due to self-consciousness about misaligned teeth, adults avoiding social interactions—revealed how deeply oral health intersects with education, opportunity, and dignity. This experience taught me that orthodontics is far more than aesthetic correction; it is a catalyst for social integration and self-worth. Returning to the Ivory Coast with this perspective was not a choice—it was a calling. Abidjan, as the nation’s economic engine and cultural hub, represents both the challenge and opportunity to create scalable, sustainable orthodontic solutions that resonate across diverse populations.</w:t>
      </w:r>
    </w:p>
    <w:p>
      <w:pPr>
        <w:pStyle w:val="BodyText"/>
      </w:pPr>
      <w:r>
        <w:t xml:space="preserve">Abidjan’s unique context demands an orthodontist who understands its social fabric. With a population exceeding 6 million in the greater metropolitan area and rapid urbanization straining public health infrastructure, access to specialized care remains uneven. Many families prioritize immediate dental pain over preventive or cosmetic treatments, while others lack awareness of orthodontic benefits beyond aesthetics. My training equipped me with clinical expertise in lingual braces, ceramic aligners, and preventive pediatric orthodontics—techniques adaptable to varying resource levels. But true impact requires more than technical skill; it requires cultural intelligence. I have immersed myself in Ivorian oral health practices through partnerships with the Ministry of Health’s National Oral Health Program (PNSO), learning from local community health workers who bridge gaps between modern dentistry and traditional beliefs. This collaboration has shown me that trust is built through consistent, respectful engagement—something I will embody as an</w:t>
      </w:r>
      <w:r>
        <w:t xml:space="preserve"> </w:t>
      </w:r>
      <w:r>
        <w:rPr>
          <w:bCs/>
          <w:b/>
        </w:rPr>
        <w:t xml:space="preserve">Orthodontist</w:t>
      </w:r>
      <w:r>
        <w:t xml:space="preserve"> </w:t>
      </w:r>
      <w:r>
        <w:t xml:space="preserve">in Abidjan.</w:t>
      </w:r>
    </w:p>
    <w:p>
      <w:pPr>
        <w:pStyle w:val="BodyText"/>
      </w:pPr>
      <w:r>
        <w:t xml:space="preserve">I envision my practice in Abidjan as a model of community-centered care. My approach integrates three pillars: accessibility, education, and innovation. First, accessibility means partnering with schools and clinics across districts like Yopougon or Adjame to offer sliding-scale consultations—ensuring cost is never a barrier to starting treatment. Second, education is non-negotiable; I will collaborate with local educators to develop age-appropriate workshops on oral hygiene and the importance of early orthodontic screening, addressing myths that often deter families from seeking care. Third, innovation adapts global best practices to Abidjan’s reality: utilizing telemedicine for follow-up consultations in underserved neighborhoods and incorporating affordable local materials where appropriate. For instance, I plan to pilot a program using locally sourced biocompatible resins for temporary orthodontic appliances in rural satellite clinics—a solution born from understanding our context.</w:t>
      </w:r>
    </w:p>
    <w:p>
      <w:pPr>
        <w:pStyle w:val="BodyText"/>
      </w:pPr>
      <w:r>
        <w:t xml:space="preserve">Moreover, I recognize that Ivory Coast Abidjan’s progress is intertwined with national health goals. The government’s recent focus on Universal Health Coverage (UHC) presents a pivotal moment to integrate orthodontics into primary care networks. As an</w:t>
      </w:r>
      <w:r>
        <w:t xml:space="preserve"> </w:t>
      </w:r>
      <w:r>
        <w:rPr>
          <w:bCs/>
          <w:b/>
        </w:rPr>
        <w:t xml:space="preserve">Orthodontist</w:t>
      </w:r>
      <w:r>
        <w:t xml:space="preserve">, I am prepared to advocate for this integration, working alongside the Ministry of Health to standardize referral pathways and train general dentists in basic screening. My academic background includes research on orthodontic prevalence among West African adolescents—a study that found 42% of children in Abidjan’s public schools had untreated malocclusion impacting nutrition and speech development. This data fuels my mission: to transform these statistics through proactive, community-driven care.</w:t>
      </w:r>
    </w:p>
    <w:p>
      <w:pPr>
        <w:pStyle w:val="BodyText"/>
      </w:pPr>
      <w:r>
        <w:t xml:space="preserve">My commitment extends beyond clinical practice to fostering the next generation of Ivorian orthodontic leaders. I have already initiated partnerships with the University of Abidjan’s Faculty of Dentistry, offering mentorship to students interested in specialized fields. By sharing my knowledge through workshops on modern techniques and ethical patient care, I aim to build a pipeline that ensures Abidjan’s orthodontic services remain locally led and culturally attuned. This is not about importing foreign models; it is about cultivating homegrown expertise rooted in our shared values of</w:t>
      </w:r>
      <w:r>
        <w:t xml:space="preserve"> </w:t>
      </w:r>
      <w:r>
        <w:rPr>
          <w:iCs/>
          <w:i/>
        </w:rPr>
        <w:t xml:space="preserve">communauté</w:t>
      </w:r>
      <w:r>
        <w:t xml:space="preserve"> </w:t>
      </w:r>
      <w:r>
        <w:t xml:space="preserve">(community) and</w:t>
      </w:r>
      <w:r>
        <w:t xml:space="preserve"> </w:t>
      </w:r>
      <w:r>
        <w:rPr>
          <w:iCs/>
          <w:i/>
        </w:rPr>
        <w:t xml:space="preserve">famille</w:t>
      </w:r>
      <w:r>
        <w:t xml:space="preserve"> </w:t>
      </w:r>
      <w:r>
        <w:t xml:space="preserve">(family).</w:t>
      </w:r>
    </w:p>
    <w:p>
      <w:pPr>
        <w:pStyle w:val="BodyText"/>
      </w:pPr>
      <w:r>
        <w:t xml:space="preserve">To the decision-makers of Ivory Coast Abidjan, I offer this: My vision for orthodontics transcends the dental chair. It is about nurturing a generation where every smile tells a story of opportunity, not limitation. In a nation poised for growth, where youth represent 65% of the population, investing in their oral health is an investment in Ivory Coast’s future prosperity. I am ready to bring my clinical rigor, cultural humility, and unwavering passion to Abidjan—a city that embodies the spirit of resilience and potential. This</w:t>
      </w:r>
      <w:r>
        <w:t xml:space="preserve"> </w:t>
      </w:r>
      <w:r>
        <w:rPr>
          <w:bCs/>
          <w:b/>
        </w:rPr>
        <w:t xml:space="preserve">Personal Statement</w:t>
      </w:r>
      <w:r>
        <w:t xml:space="preserve"> </w:t>
      </w:r>
      <w:r>
        <w:t xml:space="preserve">is not merely a declaration; it is a pledge to become an indispensable pillar of Abidjan’s healthcare landscape as an</w:t>
      </w:r>
      <w:r>
        <w:t xml:space="preserve"> </w:t>
      </w:r>
      <w:r>
        <w:rPr>
          <w:bCs/>
          <w:b/>
        </w:rPr>
        <w:t xml:space="preserve">Orthodontist</w:t>
      </w:r>
      <w:r>
        <w:t xml:space="preserve">, committed to transforming smiles, one patient at a time, for the enduring betterment of Ivory Coast.</w:t>
      </w:r>
    </w:p>
    <w:p>
      <w:pPr>
        <w:pStyle w:val="BodyText"/>
      </w:pPr>
      <w:r>
        <w:rPr>
          <w:iCs/>
          <w:i/>
        </w:rPr>
        <w:t xml:space="preserve">With profound respect and anticipation,</w:t>
      </w:r>
    </w:p>
    <w:p>
      <w:pPr>
        <w:pStyle w:val="BodyText"/>
      </w:pP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Ivory Coast Abidjan</dc:title>
  <dc:creator/>
  <dc:language>en</dc:language>
  <cp:keywords/>
  <dcterms:created xsi:type="dcterms:W3CDTF">2026-07-20T21:55:30Z</dcterms:created>
  <dcterms:modified xsi:type="dcterms:W3CDTF">2026-07-20T21:55:30Z</dcterms:modified>
</cp:coreProperties>
</file>

<file path=docProps/custom.xml><?xml version="1.0" encoding="utf-8"?>
<Properties xmlns="http://schemas.openxmlformats.org/officeDocument/2006/custom-properties" xmlns:vt="http://schemas.openxmlformats.org/officeDocument/2006/docPropsVTypes"/>
</file>