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f8a9af534033ee83688b9f97dd538bab117fadb"/>
    <w:p>
      <w:pPr>
        <w:pStyle w:val="Heading1"/>
      </w:pPr>
      <w:r>
        <w:t xml:space="preserve">Personal Statement for Orthodontic Practice in Myanmar Yangon</w:t>
      </w:r>
    </w:p>
    <w:p>
      <w:pPr>
        <w:pStyle w:val="FirstParagraph"/>
      </w:pPr>
      <w:r>
        <w:t xml:space="preserve">As a dedicated and culturally attuned orthodontist with extensive clinical training and a profound commitment to serving underserved communities, I am writing this Personal Statement to express my unwavering desire to establish and lead an orthodontic practice within the vibrant yet underserved healthcare landscape of Myanmar Yangon. My professional journey has been meticulously shaped by a deep understanding of the unique dental needs, socioeconomic realities, and cultural nuances specific to Yangon's diverse population—a city where access to specialized orthodontic care remains critically limited despite rising awareness of its importance.</w:t>
      </w:r>
    </w:p>
    <w:bookmarkStart w:id="20" w:name="X3940d319a1a3b6419ac47eb5b245cfe9e300f03"/>
    <w:p>
      <w:pPr>
        <w:pStyle w:val="Heading2"/>
      </w:pPr>
      <w:r>
        <w:t xml:space="preserve">Rooted in Understanding: The Myanmar Yangon Context</w:t>
      </w:r>
    </w:p>
    <w:p>
      <w:pPr>
        <w:pStyle w:val="FirstParagraph"/>
      </w:pPr>
      <w:r>
        <w:t xml:space="preserve">My decision to focus on orthodontics in Myanmar Yangon is not merely professional—it is deeply personal. During my clinical externship at the University of Dental Medicine (Yangon) in 2019, I witnessed firsthand the immense burden of malocclusion among children and adolescents across Yangon’s urban and peri-urban communities. Many families, particularly in low-income districts like Hlaing Tharyar or Dagon Seikkan, delay treatment due to prohibitive costs, cultural misconceptions (often viewing orthodontics as cosmetic rather than health-critical), or the scarcity of specialists. In Yangon alone, there are fewer than 50 certified orthodontists serving over 6 million residents—a statistic that underscores a critical gap I am determined to address. My training emphasized not just technical proficiency but also the ethical imperative to democratize access to care in regions like Myanmar Yangon where dental health equity is still an aspiration.</w:t>
      </w:r>
    </w:p>
    <w:bookmarkEnd w:id="20"/>
    <w:bookmarkStart w:id="21" w:name="academic-and-clinical-foundation"/>
    <w:p>
      <w:pPr>
        <w:pStyle w:val="Heading2"/>
      </w:pPr>
      <w:r>
        <w:t xml:space="preserve">Academic and Clinical Foundation</w:t>
      </w:r>
    </w:p>
    <w:p>
      <w:pPr>
        <w:pStyle w:val="FirstParagraph"/>
      </w:pPr>
      <w:r>
        <w:t xml:space="preserve">My orthodontic specialization began at the Myanmar Dental School in Yangon, where I graduated with honors and developed a research focus on Class II malocclusions prevalent among Southeast Asian populations. This was followed by a rigorous residency program at the National Dental Center in Naypyidaw, where I honed my skills in advanced techniques—including clear aligner therapy and biobranched appliance systems—tailored for diverse facial structures common in Myanmar’s ethnic groups (Bamar, Karen, Shan, Mon). Crucially, I trained under Dr. Thet Htway, a pioneer in community orthodontics across Myanmar. Her mentorship instilled in me the conviction that effective orthodontic care must integrate local practices: I learned to adapt treatment plans using materials accessible within Yangon’s supply chains and to collaborate with traditional healers to build trust among rural-urban migrants who often distrust Western medical systems.</w:t>
      </w:r>
    </w:p>
    <w:bookmarkEnd w:id="21"/>
    <w:bookmarkStart w:id="22" w:name="X149e9c3892b704d177466ae1554261dd3741034"/>
    <w:p>
      <w:pPr>
        <w:pStyle w:val="Heading2"/>
      </w:pPr>
      <w:r>
        <w:t xml:space="preserve">Cultural Competency as a Clinical Imperative</w:t>
      </w:r>
    </w:p>
    <w:p>
      <w:pPr>
        <w:pStyle w:val="FirstParagraph"/>
      </w:pPr>
      <w:r>
        <w:t xml:space="preserve">In Myanmar Yangon, cultural sensitivity is not optional—it is the bedrock of successful patient outcomes. I have immersed myself in understanding local values: the paramount importance of family consent in treatment decisions, dietary considerations (e.g., frequent consumption of rice and fermented foods affecting appliance hygiene), and gender dynamics where female patients often require familial approval for specialized care. During a 2021 volunteer initiative at Shwe Pyi Thar Community Health Center, I designed a patient education program using Burmese-language videos on oral hygiene that reduced appliance-related complications by 35%. This experience reinforced my belief that an Orthodontist in Myanmar Yangon must transcend clinical expertise to become a community health ambassador—speaking the language of trust, not just dentistry.</w:t>
      </w:r>
    </w:p>
    <w:bookmarkEnd w:id="22"/>
    <w:bookmarkStart w:id="23" w:name="a-vision-for-impact-in-yangon"/>
    <w:p>
      <w:pPr>
        <w:pStyle w:val="Heading2"/>
      </w:pPr>
      <w:r>
        <w:t xml:space="preserve">A Vision for Impact in Yangon</w:t>
      </w:r>
    </w:p>
    <w:p>
      <w:pPr>
        <w:pStyle w:val="FirstParagraph"/>
      </w:pPr>
      <w:r>
        <w:t xml:space="preserve">My vision for Myanmar Yangon is a future where orthodontic care is no longer a luxury but a standard of preventive health. I propose establishing "Smile For All Orthodontics" in downtown Yangon, strategically located near public transit hubs to maximize accessibility. The practice will implement three pillars:</w:t>
      </w:r>
      <w:r>
        <w:t xml:space="preserve"> </w:t>
      </w:r>
      <w:r>
        <w:rPr>
          <w:bCs/>
          <w:b/>
        </w:rPr>
        <w:t xml:space="preserve">sliding-scale fees</w:t>
      </w:r>
      <w:r>
        <w:t xml:space="preserve"> </w:t>
      </w:r>
      <w:r>
        <w:t xml:space="preserve">(with 20% of slots reserved for free care),</w:t>
      </w:r>
      <w:r>
        <w:t xml:space="preserve"> </w:t>
      </w:r>
      <w:r>
        <w:rPr>
          <w:bCs/>
          <w:b/>
        </w:rPr>
        <w:t xml:space="preserve">mobile outreach clinics</w:t>
      </w:r>
      <w:r>
        <w:t xml:space="preserve"> </w:t>
      </w:r>
      <w:r>
        <w:t xml:space="preserve">visiting schools and township health centers in areas like Tamwe and Thanlyin, and</w:t>
      </w:r>
      <w:r>
        <w:t xml:space="preserve"> </w:t>
      </w:r>
      <w:r>
        <w:rPr>
          <w:bCs/>
          <w:b/>
        </w:rPr>
        <w:t xml:space="preserve">cultural adaptation programs</w:t>
      </w:r>
      <w:r>
        <w:t xml:space="preserve"> </w:t>
      </w:r>
      <w:r>
        <w:t xml:space="preserve">co-designed with local elders. I have already secured preliminary partnerships with the Myanmar Dental Association and the Ministry of Health to integrate orthodontics into national child wellness initiatives—ensuring services align with Yangon’s public health goals.</w:t>
      </w:r>
    </w:p>
    <w:bookmarkEnd w:id="23"/>
    <w:bookmarkStart w:id="24" w:name="Xe5a455ad939a70a2f73ba172d9da890bdbe4a30"/>
    <w:p>
      <w:pPr>
        <w:pStyle w:val="Heading2"/>
      </w:pPr>
      <w:r>
        <w:t xml:space="preserve">Why My Commitment is Uniquely Aligned with Myanmar Yangon</w:t>
      </w:r>
    </w:p>
    <w:p>
      <w:pPr>
        <w:pStyle w:val="FirstParagraph"/>
      </w:pPr>
      <w:r>
        <w:t xml:space="preserve">What distinguishes my approach is a decade of lived experience in Yangon’s healthcare ecosystem. I am fluent in Burmese (Bamar dialect) and English, allowing me to bridge communication gaps that often hinder treatment adherence. Unlike many foreign-trained orthodontists, I do not view Myanmar Yangon as a "market" but as a community with whom I share cultural roots—a perspective validated by my work mentoring students at the Institute of Dental Studies in Yangon. My Personal Statement reflects this: it is not merely an application, but a pledge to invest my career where need is greatest. I have seen how misaligned teeth contribute to speech impediments that affect children’s education, low self-esteem impacting workforce participation for young adults, and even oral infections that exacerbate systemic health issues—problems disproportionately affecting Yangon’s youth due to inadequate care access.</w:t>
      </w:r>
    </w:p>
    <w:bookmarkEnd w:id="24"/>
    <w:bookmarkStart w:id="25" w:name="conclusion-a-lifelong-commitment"/>
    <w:p>
      <w:pPr>
        <w:pStyle w:val="Heading2"/>
      </w:pPr>
      <w:r>
        <w:t xml:space="preserve">Conclusion: A Lifelong Commitment</w:t>
      </w:r>
    </w:p>
    <w:p>
      <w:pPr>
        <w:pStyle w:val="FirstParagraph"/>
      </w:pPr>
      <w:r>
        <w:t xml:space="preserve">As an Orthodontist, I believe that every smile is a story of resilience, and Yangon’s people deserve smiles free from preventable pain or stigma. My training has equipped me to deliver world-class care within Myanmar Yangon’s resource context; my heart is committed to doing so with humility and purpose. I do not seek merely to practice orthodontics in Yangon—I aim to transform the very definition of what orthodontic care means here, making it inclusive, affordable, and deeply rooted in the community we serve. This Personal Statement is more than words on a page; it is a promise to Yangon: I will be your Orthodontist when you need us most.</w:t>
      </w:r>
    </w:p>
    <w:p>
      <w:pPr>
        <w:pStyle w:val="BodyText"/>
      </w:pPr>
      <w:r>
        <w:rPr>
          <w:bCs/>
          <w:b/>
        </w:rPr>
        <w:t xml:space="preserve">Dr. Aung Myint</w:t>
      </w:r>
      <w:r>
        <w:br/>
      </w:r>
      <w:r>
        <w:t xml:space="preserve">Board-Certified Orthodontist (Myanmar Dental Council, 2023)</w:t>
      </w:r>
      <w:r>
        <w:br/>
      </w:r>
      <w:r>
        <w:t xml:space="preserve">Email: aungmyint.orthosmile@myanmardental.org | Phone: +95 9-771 883 456</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Orthodontic Practice in Myanmar Yangon</dc:title>
  <dc:creator/>
  <cp:keywords/>
  <dcterms:created xsi:type="dcterms:W3CDTF">2026-07-17T03:23:13Z</dcterms:created>
  <dcterms:modified xsi:type="dcterms:W3CDTF">2026-07-17T03:23:13Z</dcterms:modified>
</cp:coreProperties>
</file>

<file path=docProps/custom.xml><?xml version="1.0" encoding="utf-8"?>
<Properties xmlns="http://schemas.openxmlformats.org/officeDocument/2006/custom-properties" xmlns:vt="http://schemas.openxmlformats.org/officeDocument/2006/docPropsVTypes"/>
</file>