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ad73d48402d93957b7e2871c5871f8af91582ca"/>
    <w:p>
      <w:pPr>
        <w:pStyle w:val="Heading1"/>
      </w:pPr>
      <w:r>
        <w:t xml:space="preserve">Personal Statement: A Commitment to Excellence in Orthodontics within Spain Madrid</w:t>
      </w:r>
    </w:p>
    <w:p>
      <w:pPr>
        <w:pStyle w:val="FirstParagraph"/>
      </w:pPr>
      <w:r>
        <w:t xml:space="preserve">As I prepare to embark on my professional journey as an Orthodontist in the vibrant heart of Spain, Madrid, I am compelled to articulate a profound dedication forged through years of academic rigor, clinical immersion, and cultural appreciation. This Personal Statement serves not merely as an application requirement but as a testament to my unwavering commitment to elevate orthodontic care within the Spanish healthcare landscape—specifically in Madrid’s dynamic urban environment where tradition meets innovation.</w:t>
      </w:r>
    </w:p>
    <w:p>
      <w:pPr>
        <w:pStyle w:val="BodyText"/>
      </w:pPr>
      <w:r>
        <w:t xml:space="preserve">My academic foundation began at the University of Barcelona, where I earned my Doctorate in Dentistry with honors, followed by a specialized Master’s in Orthodontics at the prestigious Universidad Complutense de Madrid. This dual focus allowed me to master both foundational dental sciences and advanced orthodontic techniques while immersing myself in Spain’s rich academic culture. During my studies, I actively engaged with the Spanish Society of Orthodontics (SEDO), participating in regional symposia across Madrid that highlighted cutting-edge research on interdisciplinary treatment planning—particularly relevant for Madrid’s diverse population grappling with complex malocclusions influenced by genetic and environmental factors. My thesis, "Digital Orthodontics in Multicultural Urban Settings: A Case Study from Madrid," analyzed treatment outcomes among adolescents of Iberian, Latin American, and North African heritage—proving that cultural sensitivity directly impacts therapeutic success. This work cemented my conviction that orthodontics transcends technical skill; it demands an understanding of the community’s unique identity.</w:t>
      </w:r>
    </w:p>
    <w:p>
      <w:pPr>
        <w:pStyle w:val="BodyText"/>
      </w:pPr>
      <w:r>
        <w:t xml:space="preserve">My professional trajectory deepened through a two-year residency at Hospital Universitario La Paz in Madrid, where I managed over 1,200 active orthodontic cases. Working alongside renowned specialists like Dr. Elena Martínez, I mastered comprehensive care models that integrate palatal expansion, clear aligner therapy (Invisalign), and surgical-orthodontic collaboration—all critical for Madrid’s high-demand market. What distinguished this experience was the hospital’s emphasis on patient-centered communication: we developed multilingual digital resources (Spanish, Arabic, French) to demystify treatment plans for families navigating Spain’s increasingly globalized demographics. I recall a pivotal case involving a Moroccan-Spanish adolescent with Class II malocclusion; by collaborating with cultural mediators and tailoring appliance selection to her family’s dietary customs, we achieved exceptional compliance and emotional support—resulting in an 87% improvement in self-esteem metrics per post-treatment surveys. This reinforced my belief that the most effective Orthodontist is one who listens beyond the smile.</w:t>
      </w:r>
    </w:p>
    <w:p>
      <w:pPr>
        <w:pStyle w:val="BodyText"/>
      </w:pPr>
      <w:r>
        <w:t xml:space="preserve">Why Madrid? The city’s unique confluence of historical significance and modern healthcare infrastructure makes it an unparalleled setting for orthodontic advancement. Madrid’s 120+ orthodontic practices operate within a robust public-private system where professionals like myself can contribute to both national health initiatives (such as the Ministry of Health’s "Healthy Smiles for All" program) and private innovation. The city’s demographic mosaic—from expatriate communities in Salamanca to immigrant neighborhoods in Villaverde—demands orthodontic approaches that honor cultural nuances while adhering to Spanish clinical standards. I am particularly eager to collaborate with Madrid-based institutions like the Fundación Científica de la Asociación Española de Ortodoncia (AEO) to advance research on genetic predispositions to malocclusion among Mediterranean populations—a gap I identified during my residency. Furthermore, Madrid’s thriving dental technology ecosystem—home to companies like OrthoCAD and Dentsply Sirona Spain—offers ideal opportunities for me to integrate AI-driven treatment planning tools that enhance precision without compromising the human touch.</w:t>
      </w:r>
    </w:p>
    <w:p>
      <w:pPr>
        <w:pStyle w:val="BodyText"/>
      </w:pPr>
      <w:r>
        <w:t xml:space="preserve">My commitment extends beyond clinical excellence to active participation in Spain’s healthcare ethos. I hold a valid Spanish Medical License (NIF: 12345678Z) and have completed all required documentation for the Colegio Oficial de Odontólogos y Estomatólogos de Madrid (COOEM). I am fluent in Spanish (C2 level), proficient in English, and actively pursue continuing education through COOEM’s annual congresses. Importantly, I’ve aligned my practice philosophy with Spain’s holistic view of health: orthodontics is not merely aesthetic but foundational to oral health equity. In Madrid, where dental care access varies significantly by socioeconomic status, I aim to volunteer at community clinics like the Centro de Salud de Chamberí during university outreach programs—proving that an Orthodontist’s role encompasses advocacy as much as expertise.</w:t>
      </w:r>
    </w:p>
    <w:p>
      <w:pPr>
        <w:pStyle w:val="BodyText"/>
      </w:pPr>
      <w:r>
        <w:t xml:space="preserve">Personal qualities define my approach. As a lifelong learner who has navigated Spain’s cultural nuances—from mastering Madrid’s *sobremesa* (post-meal conversations) to understanding the significance of *fiestas* in community trust-building—I embody adaptability and respect. My patients describe me as "attentive," "calm under pressure," and "unafraid to explain complex science simply." This resonates deeply with Madrid’s healthcare culture, where doctor-patient relationships are built on mutual dignity. When my former patient, a young teacher from Alcorcón, shared how my clear communication eased her anxiety about braces for her son, it crystallized my purpose: to make orthodontic care in Spain Madrid feel less like a clinical transaction and more like a collaborative journey toward confidence.</w:t>
      </w:r>
    </w:p>
    <w:p>
      <w:pPr>
        <w:pStyle w:val="BodyText"/>
      </w:pPr>
      <w:r>
        <w:t xml:space="preserve">Looking ahead, I envision contributing to Madrid’s orthodontic future through several avenues. I plan to co-author evidence-based guidelines on treating malocclusions in mixed-heritage adolescents for SEDO, mentor international students at Universidad Carlos III de Madrid, and advocate for integrating telehealth into routine care—addressing rural-access challenges while leveraging Spain’s digital health infrastructure. Most crucially, I aim to embody the spirit of a true Spanish Orthodontist: one who views each patient not through a clinical lens alone but as part of Madrid’s living tapestry—a city where every smile tells a story.</w:t>
      </w:r>
    </w:p>
    <w:p>
      <w:pPr>
        <w:pStyle w:val="BodyText"/>
      </w:pPr>
      <w:r>
        <w:t xml:space="preserve">In conclusion, this Personal Statement reflects more than qualifications; it reveals my heart. I have chosen Spain Madrid not as a destination for career advancement, but as the place where I will root my professional identity. With technical mastery honed in Spain’s finest institutions, an empathetic approach rooted in Madrid’s community values, and a vision aligned with the nation’s health priorities, I am prepared to deliver orthodontic excellence that honors both Spanish tradition and future innovation. The patients of Madrid deserve nothing less—and I am ready to serve them with all my dedication.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Spain Madrid</dc:title>
  <dc:creator/>
  <dc:language>en</dc:language>
  <cp:keywords/>
  <dcterms:created xsi:type="dcterms:W3CDTF">2026-07-17T22:49:41Z</dcterms:created>
  <dcterms:modified xsi:type="dcterms:W3CDTF">2026-07-17T22:49:41Z</dcterms:modified>
</cp:coreProperties>
</file>

<file path=docProps/custom.xml><?xml version="1.0" encoding="utf-8"?>
<Properties xmlns="http://schemas.openxmlformats.org/officeDocument/2006/custom-properties" xmlns:vt="http://schemas.openxmlformats.org/officeDocument/2006/docPropsVTypes"/>
</file>