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487003eba0f25b817929c00a0d60d121e6a188"/>
    <w:p>
      <w:pPr>
        <w:pStyle w:val="Heading1"/>
      </w:pPr>
      <w:r>
        <w:t xml:space="preserve">Personal Statement: A Commitment to Transformative Orthodontic Care in Tanzania Dar es Salaam</w:t>
      </w:r>
    </w:p>
    <w:p>
      <w:pPr>
        <w:pStyle w:val="FirstParagraph"/>
      </w:pPr>
      <w:r>
        <w:t xml:space="preserve">In crafting this Personal Statement, I am not merely outlining my professional qualifications but articulating a profound commitment to serving the unique dental health needs of the people of Tanzania Dar es Salaam. As an aspiring Orthodontist deeply passionate about community-driven healthcare, my journey has been guided by a clear vision: to bridge the critical gap in specialized orthodontic services within Tanzania's vibrant yet underserved urban centers. This statement reflects my unwavering dedication to becoming an integral part of the dental care landscape in Dar es Salaam, where access to quality orthodontic treatment remains a significant challenge for most families.</w:t>
      </w:r>
    </w:p>
    <w:p>
      <w:pPr>
        <w:pStyle w:val="BodyText"/>
      </w:pPr>
      <w:r>
        <w:t xml:space="preserve">My academic and clinical foundation was meticulously built with an understanding that effective orthodontic practice transcends technical skill—it demands cultural intelligence, resourcefulness, and an empathetic connection to the community served. I earned my Doctor of Dental Surgery (DDS) from the Muhimbili University of Health and Allied Sciences (MUHAS), Tanzania's premier public health institution, immersing myself in the realities of Tanzanian oral healthcare. This grounding was pivotal; it exposed me firsthand to the high prevalence of malocclusion among children and adolescents, often stemming from nutritional deficiencies, early childhood habits like prolonged thumb-sucking (common due to limited parental guidance), and inadequate access to preventive care. Witnessing young patients with severe dental misalignments suffer from social stigma, reduced self-esteem, and even functional difficulties like chronic jaw pain solidified my resolve to specialize in orthodontics specifically for Tanzania's context.</w:t>
      </w:r>
    </w:p>
    <w:p>
      <w:pPr>
        <w:pStyle w:val="BodyText"/>
      </w:pPr>
      <w:r>
        <w:t xml:space="preserve">My subsequent Orthodontic Residency Program at the University of Nairobi was designed to equip me with advanced clinical expertise while emphasizing care delivery in resource-constrained settings—a necessity for effective work in Dar es Salaam. I honed my skills not only in traditional fixed and removable appliances but also in cost-effective, culturally appropriate treatment planning. This included mastering techniques using locally available materials where necessary and developing protocols that prioritize patient education on home care within the realities of household incomes. Crucially, my training incorporated significant fieldwork with community health workers across rural Kenya, teaching me how to communicate complex orthodontic concepts simply and respectfully in Swahili—a skill I will directly apply upon joining the Dar es Salaam dental community. I understand that an Orthodontist in Tanzania cannot operate in isolation; success requires collaboration with primary care physicians, public health officials, and local leaders.</w:t>
      </w:r>
    </w:p>
    <w:p>
      <w:pPr>
        <w:pStyle w:val="BodyText"/>
      </w:pPr>
      <w:r>
        <w:t xml:space="preserve">My clinical experience extends to practical engagement within Tanzania's healthcare ecosystem. During my residency, I volunteered at a mobile dental clinic serving informal settlements near Dar es Salaam (like Kigamboni and Mjimwema), providing basic orthodontic screenings alongside general dental services. This work revealed the stark disparity: while private clinics in areas like Ubungo or Ilala cater to an affluent minority, the overwhelming majority of Dar es Salaam's youth have no access to even a single consultation. I assisted in triaging cases, identifying children with severe skeletal discrepancies requiring early intervention (a service nearly nonexistent publicly), and documenting the socioeconomic barriers—cost, transportation, lack of awareness—that prevent families from seeking care. This experience was transformative; it shifted my perspective from "treating teeth" to "empowering communities." It crystallized my understanding that as an Orthodontist in Tanzania Dar es Salaam, my role must include advocacy and community education alongside clinical work.</w:t>
      </w:r>
    </w:p>
    <w:p>
      <w:pPr>
        <w:pStyle w:val="BodyText"/>
      </w:pPr>
      <w:r>
        <w:t xml:space="preserve">What sets me apart is not just my training, but a deep-seated belief in culturally congruent care. I am fluent in Swahili and have studied the social dynamics of Tanzanian families—recognizing that parental consent, extended family involvement, and respect for local traditions are essential for treatment adherence. In Dar es Salaam's diverse urban environment, from coastal communities to the bustling markets of Kinondoni Ward, I am committed to ensuring orthodontic care is not perceived as a Western luxury but as a vital component of holistic health. I envision initiating community workshops in partnership with schools and local NGOs (like Smile Train Tanzania) to demystify orthodontics, teach oral hygiene basics, and identify early signs of malocclusion. My goal is to build trust, making the Orthodontist a familiar, accessible figure within neighborhoods rather than an intimidating specialist only found in distant private clinics.</w:t>
      </w:r>
    </w:p>
    <w:p>
      <w:pPr>
        <w:pStyle w:val="BodyText"/>
      </w:pPr>
      <w:r>
        <w:t xml:space="preserve">Furthermore, I recognize Dar es Salaam's specific challenges: rapid urbanization straining public health infrastructure, the need for sustainable low-cost solutions, and the imperative to train future Tanzanian Orthodontists. My long-term aspiration is to contribute to establishing a model of orthodontic care within a public health framework that integrates with Tanzania's National Health Policy. This involves advocating for insurance schemes covering essential orthodontics, developing training modules for dental therapists in basic interceptive treatment, and collaborating with institutions like the National Institute for Medical Research (NIMR) on studies about local malocclusion patterns. I am not seeking a temporary role; I am committed to planting roots in Dar es Salaam for my entire career, learning from its people as much as I aim to serve them.</w:t>
      </w:r>
    </w:p>
    <w:p>
      <w:pPr>
        <w:pStyle w:val="BodyText"/>
      </w:pPr>
      <w:r>
        <w:t xml:space="preserve">As Tanzania's healthcare sector evolves, there is an urgent need for skilled Orthodontists who understand the local context and are dedicated to equitable access. My Personal Statement is more than a formality—it is a promise. A promise to bring my clinical expertise, cultural humility, and relentless advocacy to the streets of Dar es Salaam. I am eager to join your esteemed institution or practice not just as an Orthodontist, but as a partner in building healthier smiles for the next generation of Tanzanians. Together with the community, we can turn the vision of accessible orthodontic care from a distant dream into an everyday reality across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Tanzania Dar es Salaam</dc:title>
  <dc:creator/>
  <dc:language>en</dc:language>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file>