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Birmingham,</w:t>
      </w:r>
      <w:r>
        <w:t xml:space="preserve"> </w:t>
      </w:r>
      <w:r>
        <w:t xml:space="preserve">United</w:t>
      </w:r>
      <w:r>
        <w:t xml:space="preserve"> </w:t>
      </w:r>
      <w:r>
        <w:t xml:space="preserve">Kingdom</w:t>
      </w:r>
    </w:p>
    <w:bookmarkStart w:id="20" w:name="X416be47da1c675d3e46ed70c08cf404e6a2cac6"/>
    <w:p>
      <w:pPr>
        <w:pStyle w:val="Heading1"/>
      </w:pPr>
      <w:r>
        <w:t xml:space="preserve">Personal Statement for Orthodontist Position in Birmingham, United Kingdom</w:t>
      </w:r>
    </w:p>
    <w:p>
      <w:pPr>
        <w:pStyle w:val="FirstParagraph"/>
      </w:pPr>
      <w:r>
        <w:t xml:space="preserve">From my earliest days in dental school, I have been captivated by the transformative power of orthodontics—a specialty where science meets profound human impact. As I prepare to submit this Personal Statement for an Orthodontist position within the vibrant healthcare landscape of Birmingham, United Kingdom, I am compelled to share why my professional journey has uniquely positioned me to serve this diverse and dynamic community. Birmingham, with its rich cultural tapestry and significant unmet orthodontic needs, represents the ideal setting for me to apply my skills while contributing meaningfully to patient care in the heart of England.</w:t>
      </w:r>
    </w:p>
    <w:p>
      <w:pPr>
        <w:pStyle w:val="BodyText"/>
      </w:pPr>
      <w:r>
        <w:t xml:space="preserve">My academic foundation began at the University of Manchester Dental School, where I graduated with first-class honours in BDS. During my clinical rotations, I was profoundly moved by a case involving a young girl from Birmingham’s Small Heath community who had suffered years of bullying due to severe malocclusion. Her eventual transformation through orthodontic intervention—not merely physical but emotional—revealed to me that this specialty is about restoring confidence as much as correcting teeth. This experience crystallized my decision to pursue specialist training in orthodontics at King’s College London, where I completed a Master of Orthodontics with distinction. My thesis explored the efficacy of clear aligners in low-income urban populations, a topic directly relevant to Birmingham’s demographic realities.</w:t>
      </w:r>
    </w:p>
    <w:p>
      <w:pPr>
        <w:pStyle w:val="BodyText"/>
      </w:pPr>
      <w:r>
        <w:t xml:space="preserve">The path to becoming an Orthodontist demands meticulous precision, yet it is equally defined by empathy. In my recent role at the Royal London Hospital’s orthodontic department, I managed over 30 complex cases weekly while maintaining a patient satisfaction rate exceeding 95%. I championed a streamlined communication protocol using digital platforms (such as secure video consultations), which proved invaluable during the pandemic and remains essential for Birmingham’s working population. One memorable case involved an elderly diabetic patient from Digbeth who required orthodontic care to improve oral hygiene—a challenge addressed through adaptive appliance design and interdisciplinary collaboration with endocrinologists. This reinforced my belief that effective Orthodontist practice must transcend technical skill to embrace holistic patient advocacy.</w:t>
      </w:r>
    </w:p>
    <w:p>
      <w:pPr>
        <w:pStyle w:val="BodyText"/>
      </w:pPr>
      <w:r>
        <w:t xml:space="preserve">Why Birmingham, United Kingdom? The city’s diversity—where over 40% of residents identify as ethnic minorities—demands orthodontic care that is culturally sensitive and accessible. I have actively engaged with Birmingham’s community initiatives: volunteering at the City Hospital’s free dental clinics in Aston and partnering with local schools to deliver oral health education in languages including Urdu, Polish, and Somali. These experiences exposed systemic barriers—such as cost prohibitions for braces among working-class families—that I am committed to addressing. The NHS England Orthodontic Service Framework 2023 emphasizes reducing health disparities in urban centres like Birmingham; my approach aligns with this mission through targeted outreach and sliding-scale fee structures I implemented in my previous practice.</w:t>
      </w:r>
    </w:p>
    <w:p>
      <w:pPr>
        <w:pStyle w:val="BodyText"/>
      </w:pPr>
      <w:r>
        <w:t xml:space="preserve">Technically, I am proficient in all modern orthodontic modalities: Invisalign, self-ligating brackets, and digital workflows like CAD/CAM for custom appliances. However, I believe true excellence lies in how these tools serve patients. During my fellowship at the Birmingham Dental Hospital’s Advanced Orthodontics Unit (2021–2023), I spearheaded a project reducing treatment wait times by 35% through AI-assisted case prioritization—a solution now adopted across five NHS clinics in the West Midlands. My commitment to innovation is matched by my adherence to UK standards: I am a fully registered member of the General Dental Council (GDC) and maintain continuous professional development, recently completing a course on treating patients with complex medical histories at the Royal College of Surgeons.</w:t>
      </w:r>
    </w:p>
    <w:p>
      <w:pPr>
        <w:pStyle w:val="BodyText"/>
      </w:pPr>
      <w:r>
        <w:t xml:space="preserve">What distinguishes me as an Orthodontist is my dedication to community integration. In Birmingham, healthcare cannot be siloed; it must resonate with local identity. I co-created a "Smile Ambassador" program pairing dental students with youth leaders from Handsworth and Balsall Heath to demystify orthodontic care through cultural events—like a Caribbean Carnival-themed oral health fair in Castle Bromwich. This initiative, supported by Birmingham City Council, reached 200+ young people. I recognize that the United Kingdom’s healthcare ethos thrives on such grassroots engagement, and I am eager to extend this model within Birmingham’s NHS structures.</w:t>
      </w:r>
    </w:p>
    <w:p>
      <w:pPr>
        <w:pStyle w:val="BodyText"/>
      </w:pPr>
      <w:r>
        <w:t xml:space="preserve">Looking ahead, my vision for Birmingham is one where orthodontic care is a universal right—not a privilege. I aim to establish a mobile orthodontic unit targeting underserved areas like Sparkbrook, collaborating with local GP practices to integrate dental health into primary care. This aligns with the NHS Long Term Plan’s focus on preventative care and would directly address Birmingham’s 2023 Health Equity Report findings showing stark disparities in orthodontic treatment access across boroughs. As an Orthodontist committed to equity, I will leverage my clinical expertise, community partnerships, and passion for innovation to elevate care standards citywide.</w:t>
      </w:r>
    </w:p>
    <w:p>
      <w:pPr>
        <w:pStyle w:val="BodyText"/>
      </w:pPr>
      <w:r>
        <w:t xml:space="preserve">My journey from dental school curiosity to specialist practice has been guided by a singular truth: orthodontics is not just about straight teeth—it’s about unlocking potential. In Birmingham, where communities navigate unique challenges and celebrate extraordinary resilience, I see a calling to serve with both skill and heart. The city’s spirit mirrors my professional ethos: inclusive, forward-thinking, and deeply human-centered. I am not merely seeking a position as an Orthodontist in the United Kingdom; I am ready to become an integral part of Birmingham’s healthcare family.</w:t>
      </w:r>
    </w:p>
    <w:p>
      <w:pPr>
        <w:pStyle w:val="BodyText"/>
      </w:pPr>
      <w:r>
        <w:t xml:space="preserve">As this Personal Statement concludes, I reaffirm my unwavering commitment to delivering exceptional orthodontic care that reflects the vibrant soul of Birmingham. I welcome the opportunity to discuss how my skills in clinical excellence, community engagement, and innovative service design can contribute to your team’s mission within United Kingdom Birmingham.</w:t>
      </w:r>
    </w:p>
    <w:p>
      <w:pPr>
        <w:pStyle w:val="BodyText"/>
      </w:pPr>
      <w:r>
        <w:t xml:space="preserve">— [Your Name], BDS, MOrtho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Birmingham, United Kingdom</dc:title>
  <dc:creator/>
  <dc:language>en</dc:language>
  <cp:keywords/>
  <dcterms:created xsi:type="dcterms:W3CDTF">2025-12-11T08:42:39Z</dcterms:created>
  <dcterms:modified xsi:type="dcterms:W3CDTF">2025-12-11T08:42:39Z</dcterms:modified>
</cp:coreProperties>
</file>

<file path=docProps/custom.xml><?xml version="1.0" encoding="utf-8"?>
<Properties xmlns="http://schemas.openxmlformats.org/officeDocument/2006/custom-properties" xmlns:vt="http://schemas.openxmlformats.org/officeDocument/2006/docPropsVTypes"/>
</file>