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fed201d6a94c32ce63342bcde28504ffd7e2f7b"/>
    <w:p>
      <w:pPr>
        <w:pStyle w:val="Heading1"/>
      </w:pPr>
      <w:r>
        <w:t xml:space="preserve">Personal Statement: Pursuing Excellence as an Orthodontist in United Kingdom London</w:t>
      </w:r>
    </w:p>
    <w:p>
      <w:pPr>
        <w:pStyle w:val="FirstParagraph"/>
      </w:pPr>
      <w:r>
        <w:t xml:space="preserve">The decision to dedicate my career to orthodontics was not merely a professional choice but a deeply personal commitment forged through years of observing the transformative power of smile rehabilitation within the diverse tapestry of London. My journey has been meticulously aligned with the unique demands and opportunities presented by practicing as an</w:t>
      </w:r>
      <w:r>
        <w:t xml:space="preserve"> </w:t>
      </w:r>
      <w:r>
        <w:rPr>
          <w:iCs/>
          <w:i/>
        </w:rPr>
        <w:t xml:space="preserve">Orthodontist</w:t>
      </w:r>
      <w:r>
        <w:t xml:space="preserve"> </w:t>
      </w:r>
      <w:r>
        <w:t xml:space="preserve">within the</w:t>
      </w:r>
      <w:r>
        <w:t xml:space="preserve"> </w:t>
      </w:r>
      <w:r>
        <w:rPr>
          <w:bCs/>
          <w:b/>
        </w:rPr>
        <w:t xml:space="preserve">United Kingdom London</w:t>
      </w:r>
      <w:r>
        <w:t xml:space="preserve"> </w:t>
      </w:r>
      <w:r>
        <w:t xml:space="preserve">healthcare landscape, where equity, innovation, and patient-centric care are paramount. This</w:t>
      </w:r>
      <w:r>
        <w:t xml:space="preserve"> </w:t>
      </w:r>
      <w:r>
        <w:rPr>
          <w:iCs/>
          <w:i/>
        </w:rPr>
        <w:t xml:space="preserve">Personal Statement</w:t>
      </w:r>
      <w:r>
        <w:t xml:space="preserve"> </w:t>
      </w:r>
      <w:r>
        <w:t xml:space="preserve">articulates my unwavering dedication to mastering this specialty within the specific context of one of the world’s most dynamic and challenging urban environments.</w:t>
      </w:r>
    </w:p>
    <w:p>
      <w:pPr>
        <w:pStyle w:val="BodyText"/>
      </w:pPr>
      <w:r>
        <w:t xml:space="preserve">I completed my undergraduate dental degree at King's College London, a institution inherently intertwined with the fabric of healthcare delivery in</w:t>
      </w:r>
      <w:r>
        <w:t xml:space="preserve"> </w:t>
      </w:r>
      <w:r>
        <w:rPr>
          <w:bCs/>
          <w:b/>
        </w:rPr>
        <w:t xml:space="preserve">United Kingdom London</w:t>
      </w:r>
      <w:r>
        <w:t xml:space="preserve">. This foundational experience was pivotal. Rotating through diverse NHS clinics across boroughs like Lewisham, Tower Hamlets, and Camden exposed me not only to complex orthodontic cases but also to the profound socioeconomic realities shaping patient access and outcomes. Witnessing the long waiting lists for NHS orthodontic treatment in inner-city communities, coupled with the high demand for quality private care in affluent areas like Kensington and Chelsea, crystallised my understanding that effective orthodontics in London must transcend clinical skill to encompass systemic awareness and compassionate advocacy. This experience solidified my resolve to become a practitioner who actively bridges gaps within the</w:t>
      </w:r>
      <w:r>
        <w:t xml:space="preserve"> </w:t>
      </w:r>
      <w:r>
        <w:rPr>
          <w:bCs/>
          <w:b/>
        </w:rPr>
        <w:t xml:space="preserve">United Kingdom</w:t>
      </w:r>
      <w:r>
        <w:t xml:space="preserve">'s dental care system.</w:t>
      </w:r>
    </w:p>
    <w:p>
      <w:pPr>
        <w:pStyle w:val="BodyText"/>
      </w:pPr>
      <w:r>
        <w:t xml:space="preserve">My subsequent postgraduate training in Orthodontics at the Royal London School of Medicine and Dentistry further honed my clinical acumen while embedding a distinctly London-centric perspective. The curriculum was designed to address the specific challenges I had observed: managing multi-ethnic patient populations requiring culturally sensitive communication, navigating the complexities of blended NHS-private practice models, and integrating evidence-based techniques within resource constraints. A significant component involved working under supervision in the hospital's orthodontic department, treating a vast array of cases – from severe skeletal discrepancies requiring surgical collaboration to intricate interceptive treatments for children in primary schools across East London. This wasn't merely about aligning teeth; it was about understanding how the unique pressures of urban life – academic stress for teenagers, occupational demands on adults, and varied dietary habits – impact both treatment adherence and long-term oral health outcomes. As an</w:t>
      </w:r>
      <w:r>
        <w:t xml:space="preserve"> </w:t>
      </w:r>
      <w:r>
        <w:rPr>
          <w:iCs/>
          <w:i/>
        </w:rPr>
        <w:t xml:space="preserve">Orthodontist</w:t>
      </w:r>
      <w:r>
        <w:t xml:space="preserve">, I learned that success is measured not just in a beautiful smile but in empowering patients to maintain it within their specific London lifestyles.</w:t>
      </w:r>
    </w:p>
    <w:p>
      <w:pPr>
        <w:pStyle w:val="BodyText"/>
      </w:pPr>
      <w:r>
        <w:t xml:space="preserve">A core tenet of my approach, deeply shaped by my time in London, is the absolute necessity of patient communication and trust-building. In a city as diverse as London, language barriers and cultural nuances can significantly impact treatment planning and compliance. I actively sought opportunities to work with interpreters in community clinics and attended workshops on delivering care within a multicultural framework – essential skills for any</w:t>
      </w:r>
      <w:r>
        <w:t xml:space="preserve"> </w:t>
      </w:r>
      <w:r>
        <w:rPr>
          <w:iCs/>
          <w:i/>
        </w:rPr>
        <w:t xml:space="preserve">Orthodontist</w:t>
      </w:r>
      <w:r>
        <w:t xml:space="preserve"> </w:t>
      </w:r>
      <w:r>
        <w:t xml:space="preserve">aiming to serve the</w:t>
      </w:r>
      <w:r>
        <w:t xml:space="preserve"> </w:t>
      </w:r>
      <w:r>
        <w:rPr>
          <w:bCs/>
          <w:b/>
        </w:rPr>
        <w:t xml:space="preserve">United Kingdom London</w:t>
      </w:r>
      <w:r>
        <w:t xml:space="preserve"> </w:t>
      </w:r>
      <w:r>
        <w:t xml:space="preserve">population effectively. I believe an</w:t>
      </w:r>
      <w:r>
        <w:t xml:space="preserve"> </w:t>
      </w:r>
      <w:r>
        <w:rPr>
          <w:iCs/>
          <w:i/>
        </w:rPr>
        <w:t xml:space="preserve">Orthodontist</w:t>
      </w:r>
      <w:r>
        <w:t xml:space="preserve">'s role extends beyond the clinic; it involves active listening, clear explanation of complex concepts in accessible terms, and collaborative decision-making that respects patient autonomy and values. This philosophy was put into practice when I co-led a community outreach initiative at a local youth centre in Newham, providing free orthodontic screenings and education to underserved families – an experience that reinforced how vital accessibility is to equitable care.</w:t>
      </w:r>
    </w:p>
    <w:p>
      <w:pPr>
        <w:pStyle w:val="BodyText"/>
      </w:pPr>
      <w:r>
        <w:t xml:space="preserve">Furthermore, my commitment to the evolving specialty of orthodontics in London drives continuous professional development. I actively engage with the British Orthodontic Society (BOS), attending their London-based conferences which consistently highlight cutting-edge research and emerging challenges specific to urban practice, such as digital workflows for high-volume clinics or managing orthodontic complications in patients with complex medical histories common in diverse populations. I am particularly keen on exploring the integration of clear aligner therapy within NHS frameworks where appropriate, a trend gaining significant traction among forward-thinking practices across</w:t>
      </w:r>
      <w:r>
        <w:t xml:space="preserve"> </w:t>
      </w:r>
      <w:r>
        <w:rPr>
          <w:bCs/>
          <w:b/>
        </w:rPr>
        <w:t xml:space="preserve">United Kingdom London</w:t>
      </w:r>
      <w:r>
        <w:t xml:space="preserve">. My long-term vision is to contribute meaningfully to this evolution, ensuring that high-quality orthodontic care remains accessible and innovative for all patients, regardless of their postcode or financial situation within the capital.</w:t>
      </w:r>
    </w:p>
    <w:p>
      <w:pPr>
        <w:pStyle w:val="BodyText"/>
      </w:pPr>
      <w:r>
        <w:t xml:space="preserve">The path to becoming an exceptional Orthodontist in the demanding yet rewarding environment of London has been one of rigorous academic pursuit, empathetic clinical engagement, and a constant focus on systemic improvement. I am not merely seeking a position as an Orthodontist; I seek to become an integral part of the team dedicated to elevating orthodontic standards within</w:t>
      </w:r>
      <w:r>
        <w:t xml:space="preserve"> </w:t>
      </w:r>
      <w:r>
        <w:rPr>
          <w:bCs/>
          <w:b/>
        </w:rPr>
        <w:t xml:space="preserve">United Kingdom London</w:t>
      </w:r>
      <w:r>
        <w:t xml:space="preserve">. My experience has taught me that orthodontics is fundamentally about human connection and social impact, especially in a city where smiles can be both a symbol of aspiration and a barometer for health equity. I am confident that my clinical skills, deep understanding of London's unique healthcare dynamics, unwavering patient focus, and commitment to lifelong learning align perfectly with the high standards required to excel as an Orthodontist serving this vibrant metropolis. I am eager to bring this dedication to your esteemed practice and contribute positively to the oral health landscape of</w:t>
      </w:r>
      <w:r>
        <w:t xml:space="preserve"> </w:t>
      </w:r>
      <w:r>
        <w:rPr>
          <w:bCs/>
          <w:b/>
        </w:rPr>
        <w:t xml:space="preserve">United Kingdom London</w:t>
      </w:r>
      <w:r>
        <w:t xml:space="preserve">.</w:t>
      </w:r>
    </w:p>
    <w:p>
      <w:pPr>
        <w:pStyle w:val="BodyText"/>
      </w:pPr>
      <w:r>
        <w:t xml:space="preserve">This</w:t>
      </w:r>
      <w:r>
        <w:t xml:space="preserve"> </w:t>
      </w:r>
      <w:r>
        <w:rPr>
          <w:iCs/>
          <w:i/>
        </w:rPr>
        <w:t xml:space="preserve">Personal Statement</w:t>
      </w:r>
      <w:r>
        <w:t xml:space="preserve"> </w:t>
      </w:r>
      <w:r>
        <w:t xml:space="preserve">reflects not just my qualifications, but my profound commitment to the very essence of being an Orthodontist in the heart of one of Europe's most significant cities. I am ready to embrace the challenges and opportunities that define orthodontic practice in London and strive to be a leader who makes a tangible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Orthodontist in United Kingdom London</dc:title>
  <dc:creator/>
  <dc:language>en</dc:language>
  <cp:keywords/>
  <dcterms:created xsi:type="dcterms:W3CDTF">2026-07-21T14:50:44Z</dcterms:created>
  <dcterms:modified xsi:type="dcterms:W3CDTF">2026-07-21T14:50:44Z</dcterms:modified>
</cp:coreProperties>
</file>

<file path=docProps/custom.xml><?xml version="1.0" encoding="utf-8"?>
<Properties xmlns="http://schemas.openxmlformats.org/officeDocument/2006/custom-properties" xmlns:vt="http://schemas.openxmlformats.org/officeDocument/2006/docPropsVTypes"/>
</file>