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Position</w:t>
      </w:r>
    </w:p>
    <w:bookmarkStart w:id="20" w:name="X082a72f4824c867769e303da8ad7f35d809181d"/>
    <w:p>
      <w:pPr>
        <w:pStyle w:val="Heading1"/>
      </w:pPr>
      <w:r>
        <w:t xml:space="preserve">Personal Statement for Paramedic Position in Colombia Bogotá</w:t>
      </w:r>
    </w:p>
    <w:p>
      <w:pPr>
        <w:pStyle w:val="FirstParagraph"/>
      </w:pPr>
      <w:r>
        <w:t xml:space="preserve">From the moment I first witnessed emergency medical personnel responding to a critical traffic incident in my hometown, I knew my life’s purpose was to serve as a Paramedic. This profound realization has guided my journey toward becoming a skilled and compassionate emergency healthcare provider, with an unwavering commitment to contributing to the vital services of</w:t>
      </w:r>
      <w:r>
        <w:t xml:space="preserve"> </w:t>
      </w:r>
      <w:r>
        <w:rPr>
          <w:bCs/>
          <w:b/>
        </w:rPr>
        <w:t xml:space="preserve">Colombia Bogotá</w:t>
      </w:r>
      <w:r>
        <w:t xml:space="preserve">. As I submit this</w:t>
      </w:r>
      <w:r>
        <w:t xml:space="preserve"> </w:t>
      </w:r>
      <w:r>
        <w:rPr>
          <w:iCs/>
          <w:i/>
        </w:rPr>
        <w:t xml:space="preserve">Personal Statement</w:t>
      </w:r>
      <w:r>
        <w:t xml:space="preserve">, I do so not merely as an applicant, but as a dedicated professional ready to immerse myself in the dynamic challenges and profound human connections that define emergency medical services in Colombia’s vibrant capital.</w:t>
      </w:r>
    </w:p>
    <w:p>
      <w:pPr>
        <w:pStyle w:val="BodyText"/>
      </w:pPr>
      <w:r>
        <w:t xml:space="preserve">My academic foundation began with a rigorous Bachelor of Science in Emergency Medical Services at the Universidad Nacional de Colombia, where I graduated with honors while completing specialized coursework in trauma management, advanced cardiac life support (ACLS), and pre-hospital care protocols aligned with Colombian national standards. This education was complemented by my certification as a Certified Paramedic from the Instituto Colombiano de Bienestar Familiar (ICBF), a credential that reflects my mastery of Colombia’s National Emergency Medical System (SINEM). During my clinical rotations across Bogotá’s high-volume emergency departments—particularly at the Hospital Universitario San Ignacio and Clínica Las Américas—I witnessed firsthand how cultural sensitivity, rapid assessment, and community trust intersect to save lives. One memory remains etched in my mind: assisting during a mass casualty incident at the TransMilenio station where I applied triage protocols under immense pressure while communicating calmly with Spanish-speaking victims who were terrified by the chaos.</w:t>
      </w:r>
    </w:p>
    <w:p>
      <w:pPr>
        <w:pStyle w:val="BodyText"/>
      </w:pPr>
      <w:r>
        <w:t xml:space="preserve">My hands-on experience spans over 4,500 hours of direct patient care across diverse settings in</w:t>
      </w:r>
      <w:r>
        <w:t xml:space="preserve"> </w:t>
      </w:r>
      <w:r>
        <w:rPr>
          <w:bCs/>
          <w:b/>
        </w:rPr>
        <w:t xml:space="preserve">Colombia Bogotá</w:t>
      </w:r>
      <w:r>
        <w:t xml:space="preserve">. I served as a field Paramedic with the Centro de Atención Médica Prehospitalaria (CAMP) for two years, responding to emergencies ranging from cardiac arrests in high-rise buildings to complex obstetric complications in underserved neighborhoods like Kennedy and Bosa. In one unforgettable incident, I stabilized a child suffering from severe asthma during Bogotá’s notorious smog season while coordinating with hospital staff via radio—a testament to the critical importance of real-time communication within Colombia’s emergency response network. These experiences taught me that effective paramedicine transcends clinical skill; it requires understanding Bogotá’s unique urban fabric: navigating narrow streets in La Candelaria, recognizing cultural nuances in Afro-Colombian communities, and adapting care during frequent political protests or natural events like the rainy season floods.</w:t>
      </w:r>
    </w:p>
    <w:p>
      <w:pPr>
        <w:pStyle w:val="BodyText"/>
      </w:pPr>
      <w:r>
        <w:t xml:space="preserve">What distinguishes me as a Paramedic is my deep integration with Bogotá’s healthcare ecosystem. I am fluent in both Spanish and English—essential for serving international residents while communicating effectively with Colombia’s diverse population. I also volunteer weekly at the Fundación Salud para Todos, providing free first aid training to street vendors in La Perseverancia, where I’ve built trust through consistent presence. This community engagement aligns with Bogotá’s Municipal Health Plan (2023-2027), which prioritizes "proximity care" for marginalized groups. My approach mirrors this ethos: I don’t just treat symptoms; I listen to patients’ stories, respect their beliefs about health, and involve families in care decisions—a practice deeply valued in Colombian culture.</w:t>
      </w:r>
    </w:p>
    <w:p>
      <w:pPr>
        <w:pStyle w:val="BodyText"/>
      </w:pPr>
      <w:r>
        <w:t xml:space="preserve">The role of a Paramedic in</w:t>
      </w:r>
      <w:r>
        <w:t xml:space="preserve"> </w:t>
      </w:r>
      <w:r>
        <w:rPr>
          <w:bCs/>
          <w:b/>
        </w:rPr>
        <w:t xml:space="preserve">Colombia Bogotá</w:t>
      </w:r>
      <w:r>
        <w:t xml:space="preserve"> </w:t>
      </w:r>
      <w:r>
        <w:t xml:space="preserve">demands resilience against unique pressures. With the city’s population exceeding 8 million, emergency demand is relentless—especially during events like the Festival de la Leyenda Vallenata or major sporting competitions at El Campín Stadium. I’ve honed my ability to remain composed amid chaos through simulation training with the Secretaría Distrital de Salud (SDS), where I participated in drills replicating Bogotá’s most common emergencies: traffic accidents on the Autopista Norte, mental health crises in public transit, and injuries from street-level violence. My certification as a Tactical Emergency Medical Support (TEMS) provider further equips me to collaborate with Bogotá’s police and fire departments during complex operations—a skill increasingly vital as the city addresses rising urban safety concerns.</w:t>
      </w:r>
    </w:p>
    <w:p>
      <w:pPr>
        <w:pStyle w:val="BodyText"/>
      </w:pPr>
      <w:r>
        <w:t xml:space="preserve">I am equally passionate about advancing paramedic care through education. I co-authored a training module for new EMTs on "Cultural Competency in Bogotá’s Urban Emergency Response," focusing on how to approach indigenous communities in the Eastern hills or elderly residents in La Calera with appropriate respect. This work stems from my belief that a</w:t>
      </w:r>
      <w:r>
        <w:t xml:space="preserve"> </w:t>
      </w:r>
      <w:r>
        <w:rPr>
          <w:iCs/>
          <w:i/>
        </w:rPr>
        <w:t xml:space="preserve">Personal Statement</w:t>
      </w:r>
      <w:r>
        <w:t xml:space="preserve"> </w:t>
      </w:r>
      <w:r>
        <w:t xml:space="preserve">like this should reflect not just past achievements, but future contributions. I aspire to mentor junior colleagues at institutions like the Centro de Formación Integral (CFI) and contribute to Bogotá’s efforts to modernize its emergency system with digital triage tools—a goal I pursued during my internship at the National Institute of Health (INS).</w:t>
      </w:r>
    </w:p>
    <w:p>
      <w:pPr>
        <w:pStyle w:val="BodyText"/>
      </w:pPr>
      <w:r>
        <w:t xml:space="preserve">Why Bogotá? Beyond its rich culture, the city represents a microcosm of Colombia’s healthcare challenges and triumphs. As a lifelong resident who has seen Bogotá transform from congested streets to its current smart-city initiatives, I am driven by the opportunity to serve where my skills can directly impact neighborhoods like Ciudad Bolívar or Usme—areas facing significant healthcare access barriers. In</w:t>
      </w:r>
      <w:r>
        <w:t xml:space="preserve"> </w:t>
      </w:r>
      <w:r>
        <w:rPr>
          <w:bCs/>
          <w:b/>
        </w:rPr>
        <w:t xml:space="preserve">Colombia Bogotá</w:t>
      </w:r>
      <w:r>
        <w:t xml:space="preserve">, every emergency call is a chance to affirm human dignity; when I respond to a call in Barrios Unidos, I carry with me the memory of my grandfather’s near-fatal heart attack—a moment that ignited my career and taught me that care must be both clinically precise and deeply personal.</w:t>
      </w:r>
    </w:p>
    <w:p>
      <w:pPr>
        <w:pStyle w:val="BodyText"/>
      </w:pPr>
      <w:r>
        <w:t xml:space="preserve">This</w:t>
      </w:r>
      <w:r>
        <w:t xml:space="preserve"> </w:t>
      </w:r>
      <w:r>
        <w:rPr>
          <w:iCs/>
          <w:i/>
        </w:rPr>
        <w:t xml:space="preserve">Personal Statement</w:t>
      </w:r>
      <w:r>
        <w:t xml:space="preserve"> </w:t>
      </w:r>
      <w:r>
        <w:t xml:space="preserve">embodies more than qualifications—it is a promise. A promise to uphold the highest ethical standards set by Colombia’s National Health Code, to advocate for patients within Bogotá’s complex social landscape, and to continuously grow as a Paramedic who sees each life as irreplaceable. I am ready to contribute not only my clinical expertise but also my cultural fluency and community-centered mindset to the frontline of emergency services in</w:t>
      </w:r>
      <w:r>
        <w:t xml:space="preserve"> </w:t>
      </w:r>
      <w:r>
        <w:rPr>
          <w:bCs/>
          <w:b/>
        </w:rPr>
        <w:t xml:space="preserve">Colombia Bogotá</w:t>
      </w:r>
      <w:r>
        <w:t xml:space="preserve">. My journey began with a single moment of emergency response; today, it culminates in this commitment: to stand beside the people of Bogotá when they need help most, armed with knowledge, empathy, and unwavering resolve.</w:t>
      </w:r>
    </w:p>
    <w:p>
      <w:pPr>
        <w:pStyle w:val="BodyText"/>
      </w:pPr>
      <w:r>
        <w:t xml:space="preserve">I am confident that my background aligns precisely with the needs of Bogotá’s emergency medical system. I would be honored to bring my dedication to the team at [Institution Name], where I can honor the legacy of Colombian paramedics who have shaped this essential service. Thank you for considering how my vision for compassionate, culturally attuned emergency care can strengthen</w:t>
      </w:r>
      <w:r>
        <w:t xml:space="preserve"> </w:t>
      </w:r>
      <w:r>
        <w:rPr>
          <w:bCs/>
          <w:b/>
        </w:rPr>
        <w:t xml:space="preserve">Colombia Bogotá</w:t>
      </w:r>
      <w:r>
        <w:t xml:space="preserve">’s health and humanity.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Position</dc:title>
  <dc:creator/>
  <dc:language>en</dc:language>
  <cp:keywords/>
  <dcterms:created xsi:type="dcterms:W3CDTF">2026-07-23T02:05:30Z</dcterms:created>
  <dcterms:modified xsi:type="dcterms:W3CDTF">2026-07-23T02:05:30Z</dcterms:modified>
</cp:coreProperties>
</file>

<file path=docProps/custom.xml><?xml version="1.0" encoding="utf-8"?>
<Properties xmlns="http://schemas.openxmlformats.org/officeDocument/2006/custom-properties" xmlns:vt="http://schemas.openxmlformats.org/officeDocument/2006/docPropsVTypes"/>
</file>