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w:t>
      </w:r>
      <w:r>
        <w:t xml:space="preserve"> </w:t>
      </w:r>
      <w:r>
        <w:t xml:space="preserve">Frankfurt</w:t>
      </w:r>
    </w:p>
    <w:bookmarkStart w:id="20" w:name="Xd0d1107b9e3d7a72f9a7c2bc276fc3578f61e0c"/>
    <w:p>
      <w:pPr>
        <w:pStyle w:val="Heading1"/>
      </w:pPr>
      <w:r>
        <w:t xml:space="preserve">Personal Statement: Advancing Sustainable Hydrocarbon Engineering in Germany's Energy Hub</w:t>
      </w:r>
    </w:p>
    <w:p>
      <w:pPr>
        <w:pStyle w:val="FirstParagraph"/>
      </w:pPr>
      <w:r>
        <w:t xml:space="preserve">In the dynamic landscape of global energy transition, my journey as a Petroleum Engineer has been defined by a relentless pursuit of technical excellence and sustainable innovation. This Personal Statement articulates my professional vision, technical expertise, and profound alignment with the strategic energy ecosystem of Germany Frankfurt—a city uniquely positioned at the nexus of engineering ingenuity, financial acumen, and Europe's clean energy transformation. My decision to pursue my career in Frankfurt is not merely geographical; it represents a deliberate commitment to contribute to Germany’s pioneering role in balancing hydrocarbon resource management with net-zero ambitions.</w:t>
      </w:r>
    </w:p>
    <w:p>
      <w:pPr>
        <w:pStyle w:val="BodyText"/>
      </w:pPr>
      <w:r>
        <w:t xml:space="preserve">My academic foundation was forged at the University of Calgary’s renowned Schulich School of Engineering, where I earned a Master of Science in Petroleum Engineering with distinction. My thesis on "Advanced Reservoir Simulation for Enhanced Oil Recovery in Depleted Carbonate Formations" immersed me in cutting-edge computational modeling using Petrel and CMG software—skills directly applicable to optimizing complex fields while minimizing environmental impact. This work was not merely technical; it demanded rigorous data analytics, multidisciplinary collaboration, and an unwavering focus on operational efficiency. I quickly grasped that modern Petroleum Engineering transcends extraction—it is about responsible resource stewardship within evolving regulatory frameworks like the European Green Deal and Germany’s Energiewende strategy.</w:t>
      </w:r>
    </w:p>
    <w:p>
      <w:pPr>
        <w:pStyle w:val="BodyText"/>
      </w:pPr>
      <w:r>
        <w:t xml:space="preserve">Professionally, I spent five years with a leading international E&amp;P operator in the Middle East, managing reservoir development projects across Saudi Arabia and Oman. Here, I spearheaded a digital transformation initiative that integrated AI-driven analytics into field operations, reducing downtime by 22% and cutting CO</w:t>
      </w:r>
      <w:r>
        <w:rPr>
          <w:vertAlign w:val="subscript"/>
        </w:rPr>
        <w:t xml:space="preserve">2</w:t>
      </w:r>
      <w:r>
        <w:t xml:space="preserve"> </w:t>
      </w:r>
      <w:r>
        <w:t xml:space="preserve">emissions per barrel by 18%. Crucially, I collaborated with environmental scientists to implement carbon capture utilization and storage (CCUS) pilots—a practice increasingly central to Germany’s energy strategy. These experiences taught me that Petroleum Engineers today must be sustainability architects, not just hydrocarbon technicians. In Frankfurt, where companies like Shell Technology Centre and Wintershall Dea are actively developing decarbonization pathways for existing assets, I am eager to apply this holistic approach.</w:t>
      </w:r>
    </w:p>
    <w:p>
      <w:pPr>
        <w:pStyle w:val="BodyText"/>
      </w:pPr>
      <w:r>
        <w:t xml:space="preserve">Germany’s commitment to energy transition has profoundly shaped my professional ethos. Unlike regions focused solely on fossil fuel extraction, Germany prioritizes the "just transition" model—ensuring that petroleum engineering expertise evolves alongside renewable integration. Frankfurt, as Europe’s financial capital and home to major energy institutions like the Energy Economics Institute (EWI) and the Frankfurt School of Finance &amp; Management, provides an unparalleled environment for this synergy. I am particularly inspired by initiatives such as the Rhein-Main Energy Transition Hub, which bridges engineering innovation with investment capital—a perfect ecosystem where my technical skills can catalyze sustainable projects. I seek to contribute to Frankfurt’s vision of leveraging petroleum engineering know-how to accelerate hydrogen production from legacy fields or deploy CCUS at scale in the North German Basin.</w:t>
      </w:r>
    </w:p>
    <w:p>
      <w:pPr>
        <w:pStyle w:val="BodyText"/>
      </w:pPr>
      <w:r>
        <w:t xml:space="preserve">My technical repertoire is meticulously aligned with Germany’s industrial standards. I am proficient in reservoir engineering software (Petrel, Eclipse), subsurface data management, and compliance with DIN EN ISO 50001 for energy management systems. More significantly, I possess a pragmatic understanding of German regulatory landscapes—having studied the Energy Industry Act (EnWG) and Carbon Pricing Mechanisms during my master’s program. I recognize that Germany’s stringent environmental policies (e.g., CO</w:t>
      </w:r>
      <w:r>
        <w:rPr>
          <w:vertAlign w:val="subscript"/>
        </w:rPr>
        <w:t xml:space="preserve">2</w:t>
      </w:r>
      <w:r>
        <w:t xml:space="preserve"> </w:t>
      </w:r>
      <w:r>
        <w:t xml:space="preserve">pricing at €30/ton by 2025) demand engineers who can innovate within these boundaries, not circumvent them. Frankfurt’s business environment—marked by its emphasis on "Vorwärts" (forward-moving) pragmatism and precision—mirrors my own professional identity: meticulous in execution, agile in adaptation.</w:t>
      </w:r>
    </w:p>
    <w:p>
      <w:pPr>
        <w:pStyle w:val="BodyText"/>
      </w:pPr>
      <w:r>
        <w:t xml:space="preserve">Cultural integration is equally vital to my success. I have immersed myself in German work culture through language studies (B1 level German, with active daily practice via platforms like Goethe-Institut) and cross-cultural team projects. I understand that collaboration underpins Germany’s engineering ethos—where the "Mitarbeiter" (employee) concept fosters shared ownership, unlike transactional approaches elsewhere. I thrive in structured yet innovative settings: at my previous role, I co-created a lean workflow for subsurface teams that reduced reporting time by 35% while enhancing accuracy—a testament to my ability to balance German efficiency standards with creative problem-solving.</w:t>
      </w:r>
    </w:p>
    <w:p>
      <w:pPr>
        <w:pStyle w:val="BodyText"/>
      </w:pPr>
      <w:r>
        <w:t xml:space="preserve">Ultimately, my ambition transcends personal growth. I envision contributing to Frankfurt’s emergence as a European hub for "green petroleum engineering," where legacy expertise converges with renewable energy innovation. For instance, I am eager to collaborate on projects transforming depleted oil fields into geothermal energy reservoirs or carbon storage sites—work already underway at the German Federal Institute for Geosciences and Natural Resources (BGR). This aligns perfectly with Germany’s 2035 climate neutrality target and Frankfurt’s role in attracting €1.5 billion+ annually in green energy investment (as reported by the Frankfurt Investment Office).</w:t>
      </w:r>
    </w:p>
    <w:p>
      <w:pPr>
        <w:pStyle w:val="BodyText"/>
      </w:pPr>
      <w:r>
        <w:t xml:space="preserve">Germany Frankfort is not merely a destination for my career; it is the strategic epicenter where engineering meets policy, finance, and sustainability. My expertise as a Petroleum Engineer—rooted in technical rigor yet oriented toward ecological responsibility—positions me to actively support Germany’s energy transition narrative. I am prepared to bring my global experience, German language commitment, and unwavering dedication to sustainable hydrocarbon management to Frankfurt’s vibrant professional community. Together with industry leaders and policymakers in this dynamic city, I will help shape an energy future that honors both our planet and the engineering legacy we uphold.</w:t>
      </w:r>
    </w:p>
    <w:p>
      <w:pPr>
        <w:pStyle w:val="BodyText"/>
      </w:pPr>
      <w:r>
        <w:t xml:space="preserve">I am ready to embrace the challenges of Germany's evolving energy landscape as a committed member of Frankfurt’s technical ecosystem. My Personal Statement embodies not just my qualifications, but my conviction that Petroleum Engineering in Germany Frankfurt is where tomorrow’s sustainable energy solutions will be engineered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 Frankfurt</dc:title>
  <dc:creator/>
  <dc:language>en</dc:language>
  <cp:keywords/>
  <dcterms:created xsi:type="dcterms:W3CDTF">2026-05-01T11:14:32Z</dcterms:created>
  <dcterms:modified xsi:type="dcterms:W3CDTF">2026-05-01T11:14:32Z</dcterms:modified>
</cp:coreProperties>
</file>

<file path=docProps/custom.xml><?xml version="1.0" encoding="utf-8"?>
<Properties xmlns="http://schemas.openxmlformats.org/officeDocument/2006/custom-properties" xmlns:vt="http://schemas.openxmlformats.org/officeDocument/2006/docPropsVTypes"/>
</file>