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Jakarta,</w:t>
      </w:r>
      <w:r>
        <w:t xml:space="preserve"> </w:t>
      </w:r>
      <w:r>
        <w:t xml:space="preserve">Indonesia</w:t>
      </w:r>
    </w:p>
    <w:bookmarkStart w:id="25" w:name="Xa2b6dc50e8fd65ab270bee9e504421a01b29795"/>
    <w:p>
      <w:pPr>
        <w:pStyle w:val="Heading1"/>
      </w:pPr>
      <w:r>
        <w:t xml:space="preserve">Personal Statement: A Commitment to Sustainable Energy Excellence in Indonesia Jakarta</w:t>
      </w:r>
    </w:p>
    <w:p>
      <w:pPr>
        <w:pStyle w:val="FirstParagraph"/>
      </w:pPr>
      <w:r>
        <w:t xml:space="preserve">As I stand at the threshold of my professional journey as a Petroleum Engineer, my ambition is firmly rooted in contributing meaningfully to Indonesia's energy landscape, with Jakarta serving as both my operational base and strategic launching point. This Personal Statement articulates my unwavering dedication to advancing the petroleum engineering profession within Indonesia Jakarta’s unique economic, environmental, and social context—a region where energy security intersects with national development imperatives.</w:t>
      </w:r>
    </w:p>
    <w:bookmarkStart w:id="20" w:name="Xa7959c97ccbc8de33803f66c5022c44a18d281c"/>
    <w:p>
      <w:pPr>
        <w:pStyle w:val="Heading2"/>
      </w:pPr>
      <w:r>
        <w:t xml:space="preserve">Foundational Drive: Engineering for Indonesia's Energy Future</w:t>
      </w:r>
    </w:p>
    <w:p>
      <w:pPr>
        <w:pStyle w:val="FirstParagraph"/>
      </w:pPr>
      <w:r>
        <w:t xml:space="preserve">My passion for petroleum engineering was ignited during my undergraduate studies at Bandung Institute of Technology (ITB), Indonesia’s premier engineering institution. I immersed myself in courses like Reservoir Engineering and Enhanced Oil Recovery, but crucially, I sought to understand how these disciplines directly impact Indonesia’s energy sovereignty. Jakarta—a city pulsating with the rhythm of a nation striving for energy independence—became my focal point. Witnessing Pertamina’s operational hubs along the Java Sea coast and hearing about challenges in mature fields like Cepu Basin solidified my resolve: I would not just design systems, but engineer solutions tailored to Indonesia’s geological realities and socio-economic needs.</w:t>
      </w:r>
    </w:p>
    <w:p>
      <w:pPr>
        <w:pStyle w:val="BodyText"/>
      </w:pPr>
      <w:r>
        <w:t xml:space="preserve">My subsequent internship at a leading international oil company operating in the Riau Islands underscored Jakarta’s pivotal role as the command center for Southeast Asia’s upstream sector. I assisted in optimizing well placement strategies for offshore fields near Jakarta's maritime corridor, where complex sedimentology and monsoon patterns demand precision. This experience taught me that effective petroleum engineering in Indonesia Jakarta transcends technical competence; it requires navigating regulatory frameworks (like Ministry of Energy regulations), understanding community sensitivities along coastal operations, and collaborating with local talent—principles I now champion as non-negotiable.</w:t>
      </w:r>
    </w:p>
    <w:bookmarkEnd w:id="20"/>
    <w:bookmarkStart w:id="21" w:name="X4879fdc79ba4733f8aa088ffa4b479210eb79b3"/>
    <w:p>
      <w:pPr>
        <w:pStyle w:val="Heading2"/>
      </w:pPr>
      <w:r>
        <w:t xml:space="preserve">Technical Expertise Aligned with Jakarta’s Energy Priorities</w:t>
      </w:r>
    </w:p>
    <w:p>
      <w:pPr>
        <w:pStyle w:val="FirstParagraph"/>
      </w:pPr>
      <w:r>
        <w:t xml:space="preserve">I bring a robust technical skillset honed for Indonesia Jakarta’s specific demands. My proficiency in reservoir simulation (using Petrel and Eclipse) enabled me to model waterflood projects in the North Sumatra Basin, directly addressing Indonesia’s goal of maximizing recovery from aging fields. During my master’s research at Institut Teknologi Sepuluh Nopember (ITS), I developed a predictive algorithm for sand production mitigation—a critical issue in Jakarta’s nearby offshore wells—reducing operational risks by 22% in simulated scenarios. This work wasn’t conducted in isolation; it was deeply informed by field data from Pertamina’s Jakarta-based exploration teams and feedback from Indonesian geologists who emphasized local sedimentary nuances.</w:t>
      </w:r>
    </w:p>
    <w:p>
      <w:pPr>
        <w:pStyle w:val="BodyText"/>
      </w:pPr>
      <w:r>
        <w:t xml:space="preserve">Moreover, I recognize that Indonesia Jakarta is at the heart of the nation’s energy transition. My recent certification in Carbon Management Systems (CMMS) reflects my commitment to integrating sustainability into petroleum engineering. I’ve analyzed carbon capture potential for onshore fields near Jakarta, aligning with Indonesia’s 2030 carbon neutrality pledge and Pertamina’s "Green Oil" initiative. For me, being a Petroleum Engineer in Jakarta means balancing hydrocarbon production with decarbonization—ensuring oil remains a bridge to renewables without compromising national energy stability.</w:t>
      </w:r>
    </w:p>
    <w:bookmarkEnd w:id="21"/>
    <w:bookmarkStart w:id="22" w:name="X2f5beb4a93ad20786bddef3fd7d5028f103ff66"/>
    <w:p>
      <w:pPr>
        <w:pStyle w:val="Heading2"/>
      </w:pPr>
      <w:r>
        <w:t xml:space="preserve">Why Jakarta? The Confluence of Opportunity and Responsibility</w:t>
      </w:r>
    </w:p>
    <w:p>
      <w:pPr>
        <w:pStyle w:val="FirstParagraph"/>
      </w:pPr>
      <w:r>
        <w:t xml:space="preserve">Choosing Jakarta as my professional anchor is deliberate. This city isn’t merely an administrative hub; it’s the nerve center where policy meets execution. The presence of Pertamina Headquarters, major E&amp;P operators (like Chevron Pacific Indonesia), and global service companies creates a dynamic ecosystem for innovation. Here, I can engage directly with the Ministry of Energy’s strategic planning teams on national oil security while implementing solutions at field sites across Java. Jakarta’s cosmopolitan environment also fosters cross-cultural collaboration—a necessity when working with international consortia like those managing the Masela Basin project.</w:t>
      </w:r>
    </w:p>
    <w:p>
      <w:pPr>
        <w:pStyle w:val="BodyText"/>
      </w:pPr>
      <w:r>
        <w:t xml:space="preserve">Crucially, Jakarta embodies Indonesia’s energy challenges and opportunities at scale. The city faces acute pressure to meet 130 million people’s demand while reducing emissions. As a Petroleum Engineer operating here, I can contribute to projects that serve both purposes: optimizing existing production in fields like Jambi and Riau—where every barrel recovered reduces reliance on imports—and pioneering cleaner extraction methods for future development. My proposed initiative, "Smart Field Operations for Jakarta Corridor," integrates IoT sensors with local geothermal data to minimize environmental footprint—a vision I’m ready to champion with partners based in the capital.</w:t>
      </w:r>
    </w:p>
    <w:bookmarkEnd w:id="22"/>
    <w:bookmarkStart w:id="23" w:name="X093a60022ec6b0e8036280b5b3bcf631c8e7893"/>
    <w:p>
      <w:pPr>
        <w:pStyle w:val="Heading2"/>
      </w:pPr>
      <w:r>
        <w:t xml:space="preserve">Commitment to Indonesian Values and Collaborative Leadership</w:t>
      </w:r>
    </w:p>
    <w:p>
      <w:pPr>
        <w:pStyle w:val="FirstParagraph"/>
      </w:pPr>
      <w:r>
        <w:t xml:space="preserve">Beyond technical skills, I bring a deep respect for *gotong royong* (mutual cooperation) and *musyawarah* (consultative decision-making)—principles central to Indonesian work culture. In Jakarta, I’ve witnessed how successful projects thrive on inclusive teams: from engaging with local communities near drilling sites to collaborating with young engineers at PT Pertamina Gas Negara. My leadership style prioritizes mentorship; during a community outreach program in Cilincing (Jakarta), I helped train 15 residents in basic safety protocols for oilfield support roles, fostering goodwill and local capacity building—a testament to my belief that Petroleum Engineering must serve society.</w:t>
      </w:r>
    </w:p>
    <w:p>
      <w:pPr>
        <w:pStyle w:val="BodyText"/>
      </w:pPr>
      <w:r>
        <w:t xml:space="preserve">I understand that the future of Indonesia’s energy sector hinges on developing local expertise. That is why I actively seek partnerships with Jakarta-based institutions like the National Oil and Gas Company (Pertamina) Academy and universities such as Universitas Indonesia. I am eager to share my international best practices while learning from Indonesian elders in petroleum engineering—a balance that ensures sustainable, culturally grounded innovation.</w:t>
      </w:r>
    </w:p>
    <w:bookmarkEnd w:id="23"/>
    <w:bookmarkStart w:id="24" w:name="X06132b6fa8c749517b4c749b3ce58683d0e4102"/>
    <w:p>
      <w:pPr>
        <w:pStyle w:val="Heading2"/>
      </w:pPr>
      <w:r>
        <w:t xml:space="preserve">Conclusion: Engineering Tomorrow's Energy in Jakarta</w:t>
      </w:r>
    </w:p>
    <w:p>
      <w:pPr>
        <w:pStyle w:val="FirstParagraph"/>
      </w:pPr>
      <w:r>
        <w:t xml:space="preserve">To the hiring team at a forward-thinking energy organization based in Jakarta, I offer not just a resume but a pledge. I am committed to being a Petroleum Engineer who elevates Indonesia’s position as an energy leader through integrity, innovation, and unwavering service to national goals. My technical acumen is sharpened by Jakarta’s unique challenges; my vision is fueled by Indonesia’s promise of energy security with sustainability at its core.</w:t>
      </w:r>
    </w:p>
    <w:p>
      <w:pPr>
        <w:pStyle w:val="BodyText"/>
      </w:pPr>
      <w:r>
        <w:t xml:space="preserve">Indonesia Jakarta stands at a pivotal moment—one where the next generation of Petroleum Engineers must bridge tradition and transformation. I am prepared to contribute my skills, cultural fluency, and relentless drive to that mission. My ambition isn’t merely to work in Jakarta; it’s to help define its energy legacy for decades to come.</w:t>
      </w:r>
    </w:p>
    <w:p>
      <w:pPr>
        <w:pStyle w:val="BodyText"/>
      </w:pPr>
      <w:r>
        <w:t xml:space="preserve">Thank you for considering my application. I welcome the opportunity to discuss how my background aligns with your team’s objectives and Indonesia's evolving energy needs.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Jakarta, Indonesia</dc:title>
  <dc:creator/>
  <dc:language>en</dc:language>
  <cp:keywords/>
  <dcterms:created xsi:type="dcterms:W3CDTF">2026-07-20T22:42:41Z</dcterms:created>
  <dcterms:modified xsi:type="dcterms:W3CDTF">2026-07-20T22:42:41Z</dcterms:modified>
</cp:coreProperties>
</file>

<file path=docProps/custom.xml><?xml version="1.0" encoding="utf-8"?>
<Properties xmlns="http://schemas.openxmlformats.org/officeDocument/2006/custom-properties" xmlns:vt="http://schemas.openxmlformats.org/officeDocument/2006/docPropsVTypes"/>
</file>