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17ff35fb7ea8debcd7a6c0a9663e9a174aa1afe"/>
    <w:p>
      <w:pPr>
        <w:pStyle w:val="Heading1"/>
      </w:pPr>
      <w:r>
        <w:t xml:space="preserve">Personal Statement: A Commitment to Advancing Energy Solutions in Istanbul, Turkey</w:t>
      </w:r>
    </w:p>
    <w:p>
      <w:pPr>
        <w:pStyle w:val="FirstParagraph"/>
      </w:pPr>
      <w:r>
        <w:t xml:space="preserve">In an era defined by energy transition and technological innovation, my journey as a Petroleum Engineer has been profoundly shaped by a deep-seated commitment to sustainable resource management and the unique challenges of the global energy landscape. Having dedicated over seven years to reservoir development, field optimization, and cutting-edge drilling technologies across diverse basins in the Middle East and North Africa, I now seek to channel this expertise into contributing meaningfully to Turkey’s evolving energy sector. This</w:t>
      </w:r>
      <w:r>
        <w:t xml:space="preserve"> </w:t>
      </w:r>
      <w:r>
        <w:rPr>
          <w:bCs/>
          <w:b/>
        </w:rPr>
        <w:t xml:space="preserve">Personal Statement</w:t>
      </w:r>
      <w:r>
        <w:t xml:space="preserve"> </w:t>
      </w:r>
      <w:r>
        <w:t xml:space="preserve">articulates my professional vision, technical capabilities, and unwavering motivation to support Istanbul's strategic role as a dynamic hub for energy innovation in both Europe and Asia.</w:t>
      </w:r>
    </w:p>
    <w:p>
      <w:pPr>
        <w:pStyle w:val="BodyText"/>
      </w:pPr>
      <w:r>
        <w:t xml:space="preserve">Turkey represents a nation at a pivotal crossroads in its energy journey. With over 75% of its oil and gas needs imported annually, the country faces urgent imperatives: accelerating domestic exploration, enhancing extraction efficiency from mature fields like Tuna-1 and Alpu, and strategically leveraging emerging discoveries such as the Sakarya gas field in the Black Sea. Istanbul—nestled between continents and serving as a critical logistics nexus for Europe-Asia energy trade—provides an unparalleled environment where technical excellence meets geopolitical significance. My ambition is to work directly within this ecosystem, applying my specialized skills to support Turkey’s vision of energy security while adhering to the highest international environmental and safety standards.</w:t>
      </w:r>
    </w:p>
    <w:p>
      <w:pPr>
        <w:pStyle w:val="BodyText"/>
      </w:pPr>
      <w:r>
        <w:t xml:space="preserve">My academic foundation includes a Master of Science in Petroleum Engineering from the University of Manchester, where I specialized in reservoir simulation and enhanced oil recovery techniques. My thesis focused on optimizing waterflooding strategies for carbonate reservoirs under high-pressure, high-temperature conditions—directly applicable to Turkey’s complex Anatolian basins. This was followed by hands-on experience as a Reservoir Engineer at a leading international firm operating in the Gulf Cooperation Council region, where I managed field development plans for over 30 wells. I spearheaded a project that reduced operational downtime by 18% through advanced seismic interpretation and real-time production analytics, demonstrating my ability to translate data into tangible efficiency gains—a skill critical for maximizing output from Turkey’s existing infrastructure.</w:t>
      </w:r>
    </w:p>
    <w:p>
      <w:pPr>
        <w:pStyle w:val="BodyText"/>
      </w:pPr>
      <w:r>
        <w:t xml:space="preserve">What sets me apart is not just technical proficiency but a nuanced understanding of the socio-technical context in emerging energy markets. In Turkey, success requires navigating intricate regulatory frameworks, fostering collaboration between state entities like TPAO (Turkish Petroleum Corporation) and private sector innovators, and aligning projects with national priorities such as the</w:t>
      </w:r>
      <w:r>
        <w:t xml:space="preserve"> </w:t>
      </w:r>
      <w:r>
        <w:rPr>
          <w:iCs/>
          <w:i/>
        </w:rPr>
        <w:t xml:space="preserve">Energy Transition Plan 2023</w:t>
      </w:r>
      <w:r>
        <w:t xml:space="preserve">. I have proactively engaged with Turkish industry stakeholders through international conferences in Istanbul, including the annual</w:t>
      </w:r>
      <w:r>
        <w:t xml:space="preserve"> </w:t>
      </w:r>
      <w:r>
        <w:rPr>
          <w:iCs/>
          <w:i/>
        </w:rPr>
        <w:t xml:space="preserve">Turkish Energy Summit</w:t>
      </w:r>
      <w:r>
        <w:t xml:space="preserve">, where I presented on AI-driven decline curve analysis. These interactions reinforced my conviction that Turkey’s energy future hinges on localized solutions backed by global best practices—a philosophy deeply resonant with Istanbul’s reputation as a melting pot of cross-cultural engineering collaboration.</w:t>
      </w:r>
    </w:p>
    <w:p>
      <w:pPr>
        <w:pStyle w:val="BodyText"/>
      </w:pPr>
      <w:r>
        <w:t xml:space="preserve">Professionally, I excel in the core domains essential for modern Petroleum Engineers: reservoir characterization, well performance analysis, production optimization, and project management. I am proficient in Petrel, Eclipse, and CMG for reservoir modeling; adept at interpreting 3D seismic data to identify undrilled prospects; and experienced in leading multidisciplinary teams across geology, drilling engineering, and HSE (Health, Safety &amp; Environment). Crucially, I prioritize sustainability—integrating carbon capture considerations into field plans even where not yet mandated—and I am certified in ISO 50001 Energy Management Systems. In Istanbul’s rapidly growing energy consultancy sector, these competencies position me to deliver immediate value while supporting Turkey’s long-term decarbonization goals.</w:t>
      </w:r>
    </w:p>
    <w:p>
      <w:pPr>
        <w:pStyle w:val="BodyText"/>
      </w:pPr>
      <w:r>
        <w:t xml:space="preserve">My motivation for seeking opportunities specifically within</w:t>
      </w:r>
      <w:r>
        <w:t xml:space="preserve"> </w:t>
      </w:r>
      <w:r>
        <w:rPr>
          <w:bCs/>
          <w:b/>
        </w:rPr>
        <w:t xml:space="preserve">Turkey Istanbul</w:t>
      </w:r>
      <w:r>
        <w:t xml:space="preserve"> </w:t>
      </w:r>
      <w:r>
        <w:t xml:space="preserve">extends beyond professional ambition—it is deeply personal. Having spent six months conducting fieldwork in the Black Sea region during my Master’s research, I witnessed firsthand the potential of Turkey’s geological assets and the passion of its engineering workforce. Istanbul, as a city that seamlessly blends historical legacy with futuristic aspirations, embodies this spirit of progress. It is here that energy infrastructure converges with innovation: from the massive expansion of Istanbul’s LNG import terminal at Tüpraş to cutting-edge offshore drilling partnerships in the Sea of Marmara. I am eager to contribute my technical rigor to projects where my work directly impacts Turkey’s energy resilience and economic growth.</w:t>
      </w:r>
    </w:p>
    <w:p>
      <w:pPr>
        <w:pStyle w:val="BodyText"/>
      </w:pPr>
      <w:r>
        <w:t xml:space="preserve">Furthermore, I recognize that engineering excellence in Turkey requires cultural fluency. During my time at international firms, I learned the value of building trust through respectful communication and collaborative problem-solving—principles deeply embedded in Turkish business culture. I am actively improving my Turkish language skills to better engage with local teams and clients, ensuring seamless integration into Istanbul’s professional landscape. My goal is not merely to work *in* Istanbul, but to be an integral part of its energy community—a bridge between global expertise and Turkey’s unique operational context.</w:t>
      </w:r>
    </w:p>
    <w:p>
      <w:pPr>
        <w:pStyle w:val="BodyText"/>
      </w:pPr>
      <w:r>
        <w:t xml:space="preserve">In closing, this</w:t>
      </w:r>
      <w:r>
        <w:t xml:space="preserve"> </w:t>
      </w:r>
      <w:r>
        <w:rPr>
          <w:bCs/>
          <w:b/>
        </w:rPr>
        <w:t xml:space="preserve">Personal Statement</w:t>
      </w:r>
      <w:r>
        <w:t xml:space="preserve"> </w:t>
      </w:r>
      <w:r>
        <w:t xml:space="preserve">reflects a career defined by technical excellence, strategic foresight, and a profound commitment to Turkey’s energy advancement. I am ready to bring my experience in optimizing hydrocarbon recovery, reducing environmental footprints, and leading complex projects directly to Istanbul’s forefront of innovation. As Turkey accelerates its exploration efforts and transitions toward a more diversified energy mix, I am confident that my skills as a</w:t>
      </w:r>
      <w:r>
        <w:t xml:space="preserve"> </w:t>
      </w:r>
      <w:r>
        <w:rPr>
          <w:bCs/>
          <w:b/>
        </w:rPr>
        <w:t xml:space="preserve">Petroleum Engineer</w:t>
      </w:r>
      <w:r>
        <w:t xml:space="preserve"> </w:t>
      </w:r>
      <w:r>
        <w:t xml:space="preserve">can significantly contribute to securing the nation’s energy future—right here in Istanbul, where the world’s energy currents meet.</w:t>
      </w:r>
    </w:p>
    <w:p>
      <w:pPr>
        <w:pStyle w:val="BodyText"/>
      </w:pPr>
      <w:r>
        <w:t xml:space="preserve">With enthusiasm for this critical mission and respect for Turkey’s ambition, I welcome the opportunity to discuss how my background aligns with your organization’s goals. Together, we can transform Turkey into a model of sustainable energy leadership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Istanbul, Turkey</dc:title>
  <dc:creator/>
  <dc:language>en</dc:language>
  <cp:keywords/>
  <dcterms:created xsi:type="dcterms:W3CDTF">2026-07-15T03:25:38Z</dcterms:created>
  <dcterms:modified xsi:type="dcterms:W3CDTF">2026-07-15T03:25:38Z</dcterms:modified>
</cp:coreProperties>
</file>

<file path=docProps/custom.xml><?xml version="1.0" encoding="utf-8"?>
<Properties xmlns="http://schemas.openxmlformats.org/officeDocument/2006/custom-properties" xmlns:vt="http://schemas.openxmlformats.org/officeDocument/2006/docPropsVTypes"/>
</file>