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a75fcf041d3f80945df045eb89acee4c7da50d"/>
    <w:p>
      <w:pPr>
        <w:pStyle w:val="Heading1"/>
      </w:pPr>
      <w:r>
        <w:t xml:space="preserve">Personal Statement for Pharmacist Position</w:t>
      </w:r>
    </w:p>
    <w:p>
      <w:pPr>
        <w:pStyle w:val="FirstParagraph"/>
      </w:pPr>
      <w:r>
        <w:t xml:space="preserve">As a dedicated and compassionate healthcare professional with deep roots in Ethiopia's community health landscape, I am honored to submit this Personal Statement in support of my application for a Pharmacist position within Addis Ababa's dynamic healthcare ecosystem. My journey toward becoming a licensed Pharmacist has been profoundly shaped by the unique challenges and opportunities present across Ethiopia, particularly within the bustling metropolis of Addis Ababa where access to quality medication management remains both a critical need and an extraordinary opportunity for impact.</w:t>
      </w:r>
    </w:p>
    <w:p>
      <w:pPr>
        <w:pStyle w:val="BodyText"/>
      </w:pPr>
      <w:r>
        <w:t xml:space="preserve">My academic foundation was built at Addis Ababa University's College of Health Sciences, where I earned my Bachelor of Pharmacy with honors. During my studies, I immersed myself in the intricate relationship between pharmacological science and Ethiopia's public health realities—studying drug utilization patterns in resource-limited settings while analyzing data from Addis Ababa's primary healthcare centers. This academic rigor was profoundly enriched by mandatory internships at Yekatit 12 Hospital and the Addis Ababa City Administration Health Bureau, where I witnessed firsthand how a skilled Pharmacist directly influences patient outcomes across diverse socioeconomic strata.</w:t>
      </w:r>
    </w:p>
    <w:p>
      <w:pPr>
        <w:pStyle w:val="BodyText"/>
      </w:pPr>
      <w:r>
        <w:t xml:space="preserve">At Yekatit 12 Hospital, I managed medication dispensing for over 200 patients daily across infectious disease and chronic care units—a role demanding precision amid high patient volume and limited resources. I developed a systematic approach to identifying drug shortages using the hospital's inventory system, which reduced treatment delays by 35% during a critical antiretroviral supply crisis. More significantly, I learned that pharmacy practice in Ethiopia Addis Ababa transcends technical competency—it requires cultural intelligence. Counseling Oromo-speaking patients from Bozena district on tuberculosis regimens required patience to navigate traditional healing beliefs while emphasizing evidence-based treatment protocols. These experiences cemented my understanding that a Pharmacist must be both scientifically rigorous and deeply empathetic when serving Ethiopia's diverse communities.</w:t>
      </w:r>
    </w:p>
    <w:p>
      <w:pPr>
        <w:pStyle w:val="BodyText"/>
      </w:pPr>
      <w:r>
        <w:t xml:space="preserve">My commitment to community-centered pharmacy practice expanded through participation in the Addis Ababa Health Bureau's "Medication Access for All" initiative. We established mobile clinics in informal settlements like Kirkos and Kolfe-Keranio, where I provided medication counseling for diabetic patients while documenting adherence barriers. One pivotal moment occurred when I discovered that 68% of elderly patients were skipping doses due to transportation costs—prompting me to collaborate with community health workers on a subsidized delivery system. This experience revealed how a Pharmacist in Addis Ababa can bridge gaps between policy and practice, transforming theoretical knowledge into tangible solutions for underserved populations.</w:t>
      </w:r>
    </w:p>
    <w:p>
      <w:pPr>
        <w:pStyle w:val="BodyText"/>
      </w:pPr>
      <w:r>
        <w:t xml:space="preserve">Ethiopia's National Medicines Policy has long recognized pharmacy as a strategic component of healthcare delivery, yet implementation gaps persist in urban centers where population density strains existing infrastructure. In my research project analyzing drug distribution networks across Addis Ababa, I identified critical inefficiencies in the cold chain management of vaccines—a finding directly shared with the city's Pharmaceutical Services Directorate. This work demonstrated my ability to translate academic inquiry into actionable recommendations for Ethiopia's healthcare system, a skill I would apply immediately as a Pharmacist within your institution.</w:t>
      </w:r>
    </w:p>
    <w:p>
      <w:pPr>
        <w:pStyle w:val="BodyText"/>
      </w:pPr>
      <w:r>
        <w:t xml:space="preserve">What distinguishes my approach is an unwavering commitment to integrating traditional knowledge with modern pharmacotherapy—a necessity in Ethiopia Addis Ababa where herbal remedies remain widely used alongside prescription medications. During a recent community workshop at the Bole Sub-City Health Center, I developed a culturally sensitive medication guide comparing common herbal treatments with prescribed drugs for hypertension, reducing dangerous herb-drug interactions by 42% among participants. This illustrates my belief that effective pharmacy practice must respect local context while upholding scientific standards—particularly crucial in our capital city where cultural diversity meets modern healthcare demands.</w:t>
      </w:r>
    </w:p>
    <w:p>
      <w:pPr>
        <w:pStyle w:val="BodyText"/>
      </w:pPr>
      <w:r>
        <w:t xml:space="preserve">Beyond clinical skills, I bring practical expertise in Ethiopia's evolving digital health landscape. As a certified user of the national Health Management Information System (HMIS), I've streamlined medication tracking across multiple clinics, reducing prescription errors by 28% through real-time inventory alerts. In Addis Ababa—where mobile technology penetration exceeds 75%—I'm eager to explore mHealth solutions for patient adherence reminders, a strategy that could significantly improve chronic disease management in our urban population.</w:t>
      </w:r>
    </w:p>
    <w:p>
      <w:pPr>
        <w:pStyle w:val="BodyText"/>
      </w:pPr>
      <w:r>
        <w:t xml:space="preserve">My professional philosophy centers on the belief that pharmacy services should be proactive rather than reactive. As Ethiopia advances toward Universal Health Coverage, a Pharmacist must actively shape care models—not merely dispense medications. In Addis Ababa, where non-communicable diseases now constitute 40% of the disease burden (per WHO 2023 data), I envision collaborating with physicians to establish medication therapy management services for diabetes and cardiovascular conditions in primary health centers across all districts.</w:t>
      </w:r>
    </w:p>
    <w:p>
      <w:pPr>
        <w:pStyle w:val="BodyText"/>
      </w:pPr>
      <w:r>
        <w:t xml:space="preserve">I am particularly drawn to your institution's commitment to pharmaceutical innovation, especially your work on local drug production initiatives that reduce reliance on imports—a priority for Ethiopia's economic resilience. My background in pharmaceutical quality control during university research would enable me to contribute immediately to ensuring the safety and efficacy of locally manufactured medications, directly supporting Ethiopia's self-reliance goals.</w:t>
      </w:r>
    </w:p>
    <w:p>
      <w:pPr>
        <w:pStyle w:val="BodyText"/>
      </w:pPr>
      <w:r>
        <w:t xml:space="preserve">My Amharic fluency (native), proficiency in English (TOEFL iBT 98), and growing knowledge of Oromiffa position me to effectively engage with Addis Ababa's multilingual population—from young professionals in the city center to elderly residents in peripheral neighborhoods. I understand that pharmacy practice here requires more than clinical skills; it demands active listening, patience with cultural nuances, and the humility to learn from community wisdom while upholding professional standards.</w:t>
      </w:r>
    </w:p>
    <w:p>
      <w:pPr>
        <w:pStyle w:val="BodyText"/>
      </w:pPr>
      <w:r>
        <w:t xml:space="preserve">As Ethiopia's population grows and healthcare infrastructure expands, Addis Ababa stands at a pivotal moment where pharmacy services can transform health outcomes for millions. I am not merely seeking employment as a Pharmacist—I am committed to becoming an integral part of this transformation. My academic background, hands-on experience across Addis Ababa's healthcare settings, and deep understanding of Ethiopia's unique public health challenges equip me to contribute meaningfully from day one.</w:t>
      </w:r>
    </w:p>
    <w:p>
      <w:pPr>
        <w:pStyle w:val="BodyText"/>
      </w:pPr>
      <w:r>
        <w:t xml:space="preserve">This Personal Statement reflects not just my qualifications, but my lifelong commitment to serving Ethiopia through pharmacy. I envision a future where every resident of Addis Ababa receives safe, effective medications with dignity—and I am prepared to dedicate myself fully to making that vision reality as your Pharmacist.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Addis Ababa, Ethiopia</dc:title>
  <dc:creator/>
  <dc:language>en</dc:language>
  <cp:keywords/>
  <dcterms:created xsi:type="dcterms:W3CDTF">2026-05-02T16:02:56Z</dcterms:created>
  <dcterms:modified xsi:type="dcterms:W3CDTF">2026-05-02T16:02:56Z</dcterms:modified>
</cp:coreProperties>
</file>

<file path=docProps/custom.xml><?xml version="1.0" encoding="utf-8"?>
<Properties xmlns="http://schemas.openxmlformats.org/officeDocument/2006/custom-properties" xmlns:vt="http://schemas.openxmlformats.org/officeDocument/2006/docPropsVTypes"/>
</file>