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Berlin</w:t>
      </w:r>
    </w:p>
    <w:bookmarkStart w:id="20" w:name="X55d88e80204af7fdcbedf08084ccd2a5d5cc1aa"/>
    <w:p>
      <w:pPr>
        <w:pStyle w:val="Heading1"/>
      </w:pPr>
      <w:r>
        <w:t xml:space="preserve">Personal Statement: A Dedicated Pharmacist's Path to Serve Berlin, Germany</w:t>
      </w:r>
    </w:p>
    <w:p>
      <w:pPr>
        <w:pStyle w:val="FirstParagraph"/>
      </w:pPr>
      <w:r>
        <w:t xml:space="preserve">As I prepare this Personal Statement to express my profound commitment to practicing pharmacy in Germany, particularly within the vibrant and diverse city of Berlin, I reflect deeply on how my professional journey has prepared me for this significant step. My aspiration is not merely to become a Pharmacist in Berlin but to integrate seamlessly into the heart of its healthcare ecosystem, contributing meaningfully to patient well-being while embracing the unique cultural and professional landscape that defines Germany’s capital.</w:t>
      </w:r>
    </w:p>
    <w:p>
      <w:pPr>
        <w:pStyle w:val="BodyText"/>
      </w:pPr>
      <w:r>
        <w:t xml:space="preserve">My academic foundation began with a rigorous five-year Master of Pharmacy (MPharm) program at [University Name], where I graduated with honors. This curriculum emphasized not only pharmaceutical sciences but also the ethical, legal, and patient-centered dimensions essential for modern pharmacy practice. I gained hands-on experience through rotations in hospital pharmacies, community settings across [Country], and specialized roles in medication therapy management (MTM). Crucially, my studies included comprehensive modules on German pharmaceutical law (Arzneimittelgesetz), pharmacovigilance protocols, and the intricacies of the German healthcare system—preparing me for the regulatory environment I will navigate as a Pharmacist in Berlin. My practical training involved precise dispensing under strict quality control, patient counseling in complex therapeutic areas (e.g., chronic disease management), and collaboration with physicians—a skill set I now seek to apply within Berlin’s highly structured Apotheken framework.</w:t>
      </w:r>
    </w:p>
    <w:p>
      <w:pPr>
        <w:pStyle w:val="BodyText"/>
      </w:pPr>
      <w:r>
        <w:t xml:space="preserve">My professional experience as a Pharmacist has solidified my belief that pharmacy is fundamentally about human connection. In my previous role at [Previous Pharmacy/Institution], I managed a high-volume dispensing workflow while consistently prioritizing patient education. For instance, I developed personalized medication adherence plans for elderly patients with polypharmacy needs, reducing repeat consultations by 25%. This experience taught me that effective pharmacy practice in a diverse society like Berlin demands cultural sensitivity and linguistic competence. I actively pursued German language training (currently at C1 level) to ensure seamless communication with patients from all backgrounds—a necessity in Berlin’s multicultural communities where over 30% of residents are foreign-born. My commitment to language proficiency is not optional; it is a professional imperative for ensuring safety, trust, and equitable care.</w:t>
      </w:r>
    </w:p>
    <w:p>
      <w:pPr>
        <w:pStyle w:val="BodyText"/>
      </w:pPr>
      <w:r>
        <w:t xml:space="preserve">Why Berlin? My decision to apply specifically to Germany’s capital stems from its unique position as a hub of innovation, cultural diversity, and progressive healthcare policy. Berlin’s pharmacies operate under the Apothekengesetz (Pharmacy Act), which prioritizes patient accessibility and community health—values I embody. I am inspired by Berlin’s initiatives like the "Apotheken im Stadtteil" program, which places community pharmacies at the forefront of public health outreach, especially in underserved neighborhoods. As a Pharmacist, I aim to contribute to such efforts: supporting Berlin’s refugee integration through medication counseling in multiple languages, collaborating with clinics like Charité Hospital on chronic disease prevention programs, and leveraging digital tools (e.g., electronic prescription systems mandated by Germany) to enhance efficiency. Berlin’s dynamic environment—where traditional pharmacy meets cutting-edge telehealth—is where I see my professional growth aligned with societal need.</w:t>
      </w:r>
    </w:p>
    <w:p>
      <w:pPr>
        <w:pStyle w:val="BodyText"/>
      </w:pPr>
      <w:r>
        <w:t xml:space="preserve">My motivation extends beyond clinical practice. I deeply respect German pharmacy culture, which places the Pharmacist at the center of patient care as a trusted health advisor—not just a dispenser. In Germany, pharmacists hold expanded responsibilities for vaccination, minor ailment management, and health screenings—opportunities I am eager to embrace in Berlin. I have researched Berlin’s Apothekerkammer (Pharmacy Chamber) guidelines and understand the importance of continuous professional development (CPD) through accredited courses mandated by regional authorities. I am prepared to fulfill these requirements immediately upon registration, ensuring full compliance while enhancing my skills in areas like geriatric pharmacy or oncology support—critical needs in Berlin’s aging population.</w:t>
      </w:r>
    </w:p>
    <w:p>
      <w:pPr>
        <w:pStyle w:val="BodyText"/>
      </w:pPr>
      <w:r>
        <w:t xml:space="preserve">What sets my approach apart is an unwavering commitment to evidence-based practice and patient dignity. In Berlin, where healthcare demands both technical precision and profound empathy, I aim to bridge the gap between scientific knowledge and compassionate service. For example, during a community health fair in [City], I designed a diabetes screening initiative that identified 40+ undiagnosed cases—showing how pharmacy-led outreach can prevent emergencies. Berlin’s pharmacies are uniquely positioned to replicate such models on a larger scale, and I am ready to pioneer similar efforts in neighborhoods like Neukölln or Prenzlauer Berg, where health disparities persist.</w:t>
      </w:r>
    </w:p>
    <w:p>
      <w:pPr>
        <w:pStyle w:val="BodyText"/>
      </w:pPr>
      <w:r>
        <w:t xml:space="preserve">Finally, this Personal Statement represents not just an application but a promise. I am acutely aware that becoming a Pharmacist in Germany requires meticulous attention to licensure processes (including the German Pharmacy Exam). I have initiated the documentation pathway with the Berlin Apothekerkammer and am committed to completing all steps promptly. My long-term vision is to contribute to Berlin’s reputation as a model for patient-centered healthcare in Europe, where every Pharmacist actively shapes a healthier, more inclusive city. I do not seek merely employment; I seek partnership in Berlin’s ongoing mission to serve its people with excellence, integrity, and humanity.</w:t>
      </w:r>
    </w:p>
    <w:p>
      <w:pPr>
        <w:pStyle w:val="BodyText"/>
      </w:pPr>
      <w:r>
        <w:t xml:space="preserve">I am confident that my skills—rooted in academic rigor, practical experience, cultural adaptability and fluency in German—are precisely what Berlin’s pharmacies need now. As a future Pharmacist in Germany Berlin, I will uphold the highest standards of care while embracing the city’s spirit of innovation and solidarity. Thank you for considering my application to join your team and serve Berlin with dedication.</w:t>
      </w:r>
    </w:p>
    <w:p>
      <w:pPr>
        <w:pStyle w:val="BodyText"/>
      </w:pPr>
      <w:r>
        <w:rPr>
          <w:bCs/>
          <w:b/>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Berlin</dc:title>
  <dc:creator/>
  <dc:language>en</dc:language>
  <cp:keywords/>
  <dcterms:created xsi:type="dcterms:W3CDTF">2026-04-21T07:17:45Z</dcterms:created>
  <dcterms:modified xsi:type="dcterms:W3CDTF">2026-04-21T07:17:45Z</dcterms:modified>
</cp:coreProperties>
</file>

<file path=docProps/custom.xml><?xml version="1.0" encoding="utf-8"?>
<Properties xmlns="http://schemas.openxmlformats.org/officeDocument/2006/custom-properties" xmlns:vt="http://schemas.openxmlformats.org/officeDocument/2006/docPropsVTypes"/>
</file>