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India</w:t>
      </w:r>
      <w:r>
        <w:t xml:space="preserve"> </w:t>
      </w:r>
      <w:r>
        <w:t xml:space="preserve">Mumbai</w:t>
      </w:r>
    </w:p>
    <w:bookmarkStart w:id="20" w:name="X4e0e7248dd4729a1113e244d190f70ce51f9be9"/>
    <w:p>
      <w:pPr>
        <w:pStyle w:val="Heading1"/>
      </w:pPr>
      <w:r>
        <w:t xml:space="preserve">Personal Statement for Pharmacist Position in India Mumbai</w:t>
      </w:r>
    </w:p>
    <w:p>
      <w:pPr>
        <w:pStyle w:val="FirstParagraph"/>
      </w:pPr>
      <w:r>
        <w:t xml:space="preserve">As I prepare to submit this Personal Statement, I reflect deeply on my unwavering commitment to the profession of Pharmacy and my profound desire to serve the vibrant, diverse community of India Mumbai. My journey as a dedicated Pharmacist has been shaped by a rigorous academic foundation, hands-on clinical experience within India's dynamic healthcare landscape, and an abiding passion for improving public health outcomes specifically within the unique context of Mumbai. This city, with its unparalleled density of population, cultural richness, and complex healthcare needs, represents not just a geographical location but the very heart where my professional purpose finds its most meaningful expression.</w:t>
      </w:r>
    </w:p>
    <w:p>
      <w:pPr>
        <w:pStyle w:val="BodyText"/>
      </w:pPr>
      <w:r>
        <w:t xml:space="preserve">I completed my Bachelor of Pharmacy (B.Pharm) from the prestigious Bharati Vidyapeeth College of Pharmacy in Mumbai, followed by a Master of Pharmacy (M.Pharm) in Clinical Pharmacy from S. P. Medical College, also located within the bustling urban core of Maharashtra. My academic journey was meticulously designed to align with the specific demands of the Indian pharmaceutical sector and healthcare delivery system. Courses like "Pharmaceutical Jurisprudence &amp; Ethics" (focusing on Indian Drug Acts, CDSCO regulations, and NMC guidelines), "Community Pharmacy Management," and "Disease Management in Resource-Constrained Settings" equipped me not just with theoretical knowledge, but with the practical acumen required to navigate the complexities of pharmacy practice across India. The emphasis on understanding prevalent diseases in Indian urban populations – such as diabetes, hypertension, cardiovascular disorders, and the rising burden of lifestyle-related illnesses – was crucial preparation for my work in Mumbai.</w:t>
      </w:r>
    </w:p>
    <w:p>
      <w:pPr>
        <w:pStyle w:val="BodyText"/>
      </w:pPr>
      <w:r>
        <w:t xml:space="preserve">My professional experience solidified my commitment to becoming an effective Pharmacist within the Mumbai ecosystem. I served as a Clinical Pharmacist at Apollo Pharmacy (Dadar) for two years, where I managed daily operations in one of the city's busiest suburban locations. This role demanded constant adaptation to Mumbai's unique patient profile: from elderly residents managing multiple chronic conditions with limited financial resources, to young professionals navigating complex medication regimens amidst demanding urban lifestyles. I actively participated in community health camps organized by the Municipal Corporation of Greater Mumbai (MCGM) in areas like Govandi and Ghatkopar, providing essential hypertension and diabetes screenings, medication counseling in local languages (Marathi, Hindi, English), and health education on preventing complications. Witnessing firsthand how accessible pharmacy services directly impact public health outcomes – reducing hospital readmissions for poorly managed conditions – cemented my resolve to contribute meaningfully within this specific environment.</w:t>
      </w:r>
    </w:p>
    <w:p>
      <w:pPr>
        <w:pStyle w:val="BodyText"/>
      </w:pPr>
      <w:r>
        <w:t xml:space="preserve">What truly defines my approach as a Pharmacist is my deep understanding of Mumbai's healthcare infrastructure and the pivotal role community pharmacies play within it. Unlike many global settings, in India Mumbai, the community pharmacy often serves as the first point of contact for health concerns, especially for those without easy access to primary care physicians. This responsibility necessitates exceptional clinical judgment, patient communication skills across diverse socio-economic strata, and a keen awareness of local healthcare resources and referral pathways. I have honed these skills through extensive interaction with patients facing challenges like medication affordability (navigating Jan Aushadhi schemes), cultural beliefs influencing treatment adherence, and the critical need for clear health literacy in a multilingual city. My proficiency in using Indian pharmacy software systems like PharmEasy, MedPlus Connect, and managing inventory within the constraints of Mumbai's high-traffic urban pharmacies is second nature.</w:t>
      </w:r>
    </w:p>
    <w:p>
      <w:pPr>
        <w:pStyle w:val="BodyText"/>
      </w:pPr>
      <w:r>
        <w:t xml:space="preserve">Furthermore, I am acutely aware of the evolving role of the modern Pharmacist in India. The National Health Policy 2017 emphasizes expanding the scope of practice for pharmacists to include preventive care, health promotion, and medication therapy management – areas where Mumbai's densely populated neighborhoods present both immense challenge and opportunity. I am eager to leverage my training in clinical pharmacy to contribute actively to initiatives like the Ayushman Bharat scheme at the community level, ensuring patients receive optimal drug therapy and education. My understanding of Indian regulatory frameworks (NMPB, CDSCO) ensures that every action I take as a Pharmacist adheres strictly to ethical and legal standards paramount in India's healthcare system.</w:t>
      </w:r>
    </w:p>
    <w:p>
      <w:pPr>
        <w:pStyle w:val="BodyText"/>
      </w:pPr>
      <w:r>
        <w:t xml:space="preserve">Mumbai is not just a city; it is a microcosm of India's health challenges and potential. Its energy, diversity, and sheer scale demand pharmacists who are not only technically proficient but also culturally sensitive, resilient, and deeply community-oriented. I am drawn to the opportunity to work within this dynamic setting because it offers the perfect platform to apply my skills where they are most needed. The chance to collaborate with doctors at local clinics (like those in Kalyan or Navi Mumbai), work alongside nursing staff at municipal hospitals, and educate citizens in their own neighborhoods is what fuels my professional passion.</w:t>
      </w:r>
    </w:p>
    <w:p>
      <w:pPr>
        <w:pStyle w:val="BodyText"/>
      </w:pPr>
      <w:r>
        <w:t xml:space="preserve">This Personal Statement encapsulates my journey, qualifications, and unwavering dedication to serving as a Pharmacist within the heart of India Mumbai. I am not merely seeking a position; I am ready to integrate myself into the fabric of Mumbai's healthcare community. My goal is clear: to be a trusted, knowledgeable, and compassionate Pharmacist who actively contributes to improving medication safety, enhancing health literacy, and supporting the well-being of millions in this extraordinary city. I am confident that my academic background rooted in Indian pharmacy education, my practical experience honed within Mumbai's unique environment, and my deep commitment to patient-centered care align perfectly with the needs of the healthcare sector here. I am eager to bring my skills and enthusiasm to a forward-thinking organization dedicated to advancing pharmaceutical care in India Mumbai.</w:t>
      </w:r>
    </w:p>
    <w:p>
      <w:pPr>
        <w:pStyle w:val="BodyText"/>
      </w:pPr>
      <w:r>
        <w:t xml:space="preserve">Thank you for considering this Personal Statement. I look forward to the opportunity to discuss how my vision as a Pharmacist can contribute meaningfully to your team and, ultimately, to the health of Mumbai's residents.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India Mumbai</dc:title>
  <dc:creator/>
  <dc:language>en</dc:language>
  <cp:keywords/>
  <dcterms:created xsi:type="dcterms:W3CDTF">2026-07-16T08:41:28Z</dcterms:created>
  <dcterms:modified xsi:type="dcterms:W3CDTF">2026-07-16T08:41:28Z</dcterms:modified>
</cp:coreProperties>
</file>

<file path=docProps/custom.xml><?xml version="1.0" encoding="utf-8"?>
<Properties xmlns="http://schemas.openxmlformats.org/officeDocument/2006/custom-properties" xmlns:vt="http://schemas.openxmlformats.org/officeDocument/2006/docPropsVTypes"/>
</file>