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p>
    <w:bookmarkStart w:id="20" w:name="X7c109d36a8e84ab2a2fdbb15c7da8b82a0ce4d4"/>
    <w:p>
      <w:pPr>
        <w:pStyle w:val="Heading1"/>
      </w:pPr>
      <w:r>
        <w:t xml:space="preserve">Personal Statement for Pharmacy Practice in India New Delhi</w:t>
      </w:r>
    </w:p>
    <w:p>
      <w:pPr>
        <w:pStyle w:val="FirstParagraph"/>
      </w:pPr>
      <w:r>
        <w:t xml:space="preserve">As I prepare to submit my application for pharmacist registration with the Pharmacy Council of India (PCI) and seek employment within the vibrant healthcare ecosystem of New Delhi, I am compelled to articulate a profound professional narrative that reflects my unwavering commitment to pharmaceutical excellence. This Personal Statement serves as a testament to my journey, values, and dedicated vision for contributing meaningfully to India's public health infrastructure—particularly within the dynamic context of New Delhi where healthcare accessibility meets urban complexity.</w:t>
      </w:r>
    </w:p>
    <w:p>
      <w:pPr>
        <w:pStyle w:val="BodyText"/>
      </w:pPr>
      <w:r>
        <w:t xml:space="preserve">My passion for pharmacy was ignited during childhood visits to my grandmother’s neighborhood pharmacy in North Delhi. Witnessing how a compassionate pharmacist could transform patient outcomes—from managing chronic conditions like diabetes through personalized medication counseling to providing urgent relief during respiratory crises—cemented my resolve to pursue this noble profession. This early exposure revealed pharmacy not merely as a technical discipline, but as the critical bridge between medical science and community well-being in India’s diverse socio-medical landscape.</w:t>
      </w:r>
    </w:p>
    <w:p>
      <w:pPr>
        <w:pStyle w:val="BodyText"/>
      </w:pPr>
      <w:r>
        <w:t xml:space="preserve">I pursued rigorous academic training at Delhi University’s College of Pharmaceutical Sciences, where I graduated with honors in B.Pharm (2019). The curriculum emphasized evidence-based practice aligned with India's National Pharmaceutical Policy, including extensive modules on Ayurvedic-Modern Medicine integration—a vital consideration for New Delhi’s holistic healthcare approach. My final-year research on "Optimizing Antiretroviral Therapy Adherence in Urban Slums of Delhi" earned recognition from the PCI, highlighting my focus on India's most vulnerable populations. This project involved fieldwork across East Delhi’s informal settlements, where I collaborated with ASHA workers to design culturally sensitive medication adherence tools—proving that pharmacy practice must adapt to local realities.</w:t>
      </w:r>
    </w:p>
    <w:p>
      <w:pPr>
        <w:pStyle w:val="BodyText"/>
      </w:pPr>
      <w:r>
        <w:t xml:space="preserve">My clinical internship at AIIMS New Delhi (2020-2021) was transformative. As a rotating pharmacist across departments—from the emergency medicine unit treating trauma cases to the oncology ward managing complex chemotherapy protocols—I witnessed firsthand how timely pharmaceutical interventions save lives. In New Delhi’s high-volume hospital environment, I managed over 500 daily medication orders while reducing dispensing errors by 27% through systematic barcode verification and patient education. Crucially, I spearheaded a "Medication Safety Awareness" campaign for elderly patients in Patparganj community health centers, which directly contributed to a 35% reduction in medication-related hospital readmissions over six months—a testament to pharmacy’s role in preventive care.</w:t>
      </w:r>
    </w:p>
    <w:p>
      <w:pPr>
        <w:pStyle w:val="BodyText"/>
      </w:pPr>
      <w:r>
        <w:t xml:space="preserve">What distinguishes me as a Pharmacist committed to India New Delhi is my deep understanding of the region’s unique challenges. I’ve navigated New Delhi’s traffic-clogged streets delivering medicines to home-bound patients during monsoon seasons, worked with government schemes like Ayushman Bharat to ensure affordable access for Below Poverty Line families in Rohini, and advocated for rational drug use in municipal corporations’ public health programs. When the pandemic struck, I volunteered at a government testing facility near Dwarka, managing vaccine inventory logistics and providing critical counseling on post-vaccination care—a role demanding both technical precision and cultural sensitivity in India’s most populous capital.</w:t>
      </w:r>
    </w:p>
    <w:p>
      <w:pPr>
        <w:pStyle w:val="BodyText"/>
      </w:pPr>
      <w:r>
        <w:t xml:space="preserve">I believe pharmacy practice in India New Delhi must transcend traditional dispensing to become proactive health leadership. My professional philosophy centers on three pillars: First, ethical responsibility—adhering strictly to PCI guidelines while prioritizing patient autonomy over profit margins. Second, community-centric innovation—I co-founded "Dawa Ghar," a free mobile consultation service operating across East Delhi that connects underserved communities with pharmacists for chronic disease management. Third, technological adaptation—leveraging India’s digital health initiatives (such as the e-Sanjeevani telemedicine platform) to expand pharmacy services beyond brick-and-mortar constraints.</w:t>
      </w:r>
    </w:p>
    <w:p>
      <w:pPr>
        <w:pStyle w:val="BodyText"/>
      </w:pPr>
      <w:r>
        <w:t xml:space="preserve">My vision extends beyond clinical duties. I am pursuing a Master's in Public Health (MPH) at Jamia Millia Islamia, specializing in Health Systems Management, to address systemic gaps. My thesis explores "Pharmacist-led Interventions for Hypertension Control in Delhi’s Urban Poor," proposing a model where pharmacists conduct blood pressure screenings and medication reviews under the National Health Mission framework—a solution urgently needed across New Delhi’s 12 million urban poor residents. I’ve already piloted this model at a Community Health Center (CHC) in Seelampur, reducing uncontrolled hypertension cases by 40% in six months.</w:t>
      </w:r>
    </w:p>
    <w:p>
      <w:pPr>
        <w:pStyle w:val="BodyText"/>
      </w:pPr>
      <w:r>
        <w:t xml:space="preserve">India New Delhi represents the epicenter of my professional commitment because it embodies pharmacy’s highest purpose: serving humanity amidst complexity. Here, where traditional healers and modern medicine coexist, where air quality impacts respiratory health daily, and where healthcare disparities are starkly visible—pharmacists must lead with empathy and expertise. My experience navigating New Delhi’s diverse cultural fabric—from Lajpat Nagar’s affluent neighborhoods to Narela’s resource-constrained communities—has equipped me to bridge gaps between policy and practice, science and society.</w:t>
      </w:r>
    </w:p>
    <w:p>
      <w:pPr>
        <w:pStyle w:val="BodyText"/>
      </w:pPr>
      <w:r>
        <w:t xml:space="preserve">I recognize that being a Pharmacist in India demands continuous learning. I actively participate in PCI workshops on the Drugs &amp; Cosmetics Act amendments and attend annual conferences of the Indian Pharmaceutical Association (IPA) held in New Delhi. Most importantly, I am certified in WHO’s Good Pharmacy Practice (GPP) standards—a qualification I’ve applied while auditing drug stores across South Delhi to improve storage conditions and prevent counterfeit medicine proliferation.</w:t>
      </w:r>
    </w:p>
    <w:p>
      <w:pPr>
        <w:pStyle w:val="BodyText"/>
      </w:pPr>
      <w:r>
        <w:t xml:space="preserve">Ultimately, my aspiration is to become a Pharmacist who doesn’t just work within India New Delhi’s healthcare system but actively shapes its future. I seek to contribute as a clinical pharmacist at a premier institution like the All India Institute of Medical Sciences (AIIMS) or as an advocate for expanded pharmacist scope of practice under the new National Pharmacists’ Act. In this Personal Statement, I affirm that my dedication to pharmaceutical excellence is inseparable from my commitment to India’s health equity mission—especially in the capital city where every medication dispensed has the power to transform a life.</w:t>
      </w:r>
    </w:p>
    <w:p>
      <w:pPr>
        <w:pStyle w:val="BodyText"/>
      </w:pPr>
      <w:r>
        <w:t xml:space="preserve">As I step forward with qualifications, experience, and an unshakeable resolve rooted in New Delhi’s heartbeat, I am prepared to serve with integrity. For me, pharmacy is not merely a profession—it is India’s most accessible healthcare lifeline. And in this vital role, I will honor the trust placed in me by every patient I serve across the streets of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dc:title>
  <dc:creator/>
  <dc:language>en</dc:language>
  <cp:keywords/>
  <dcterms:created xsi:type="dcterms:W3CDTF">2026-07-22T09:42:27Z</dcterms:created>
  <dcterms:modified xsi:type="dcterms:W3CDTF">2026-07-22T09:42:27Z</dcterms:modified>
</cp:coreProperties>
</file>

<file path=docProps/custom.xml><?xml version="1.0" encoding="utf-8"?>
<Properties xmlns="http://schemas.openxmlformats.org/officeDocument/2006/custom-properties" xmlns:vt="http://schemas.openxmlformats.org/officeDocument/2006/docPropsVTypes"/>
</file>