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818f7ec69a952e7b12bb26acd0fc52049a7d6e2"/>
    <w:p>
      <w:pPr>
        <w:pStyle w:val="Heading1"/>
      </w:pPr>
      <w:r>
        <w:t xml:space="preserve">Personal Statement: A Dedicated Pharmacist Committed to Advancing Healthcare in Iran Tehran</w:t>
      </w:r>
    </w:p>
    <w:p>
      <w:pPr>
        <w:pStyle w:val="FirstParagraph"/>
      </w:pPr>
      <w:r>
        <w:t xml:space="preserve">As I prepare to submit this Personal Statement for a Pharmacist position within the vibrant healthcare landscape of Iran, Tehran, I am filled with profound enthusiasm and a deep sense of purpose. My journey in pharmacy education and practice has been meticulously aligned with the unique needs of Iranian communities, particularly those residing in Tehran—the bustling capital where cultural diversity meets cutting-edge medical infrastructure. This document outlines my professional ethos, clinical expertise, and unwavering commitment to elevating patient care as a Pharmacist in Iran Tehran.</w:t>
      </w:r>
    </w:p>
    <w:p>
      <w:pPr>
        <w:pStyle w:val="BodyText"/>
      </w:pPr>
      <w:r>
        <w:t xml:space="preserve">My academic foundation was firmly established at Tehran University of Medical Sciences (TUMS), where I earned my Doctor of Pharmacy (Pharm.D.) degree with honors. This institution is renowned for its rigorous curriculum that seamlessly integrates modern pharmacological science with Iran’s rich tradition of herbal medicine and holistic health practices. During my studies, I immersed myself in courses such as "Iranian Traditional Medicine Integration," "Community Pharmacy Management in Urban Settings," and "Pharmaceutical Care under the Islamic Republic’s Health System Guidelines." These subjects equipped me not only with technical knowledge but also with a profound understanding of how to navigate and enhance healthcare delivery within Iran’s socio-cultural framework. My thesis, titled "Optimizing Medication Adherence Strategies for Chronic Diseases in Tehran Metropolitan Communities," was directly informed by fieldwork conducted in public health centers across the city, where I observed firsthand the challenges of managing conditions like diabetes and hypertension amid Tehran’s complex urban environment.</w:t>
      </w:r>
    </w:p>
    <w:p>
      <w:pPr>
        <w:pStyle w:val="BodyText"/>
      </w:pPr>
      <w:r>
        <w:t xml:space="preserve">Following graduation, I dedicated three years to hands-on practice at Al-Zahra Hospital—a leading tertiary care facility in Tehran—where my role as a clinical Pharmacist was pivotal in reducing medication errors by 25% through systematic reconciliation protocols. In this high-volume setting, I collaborated closely with physicians and nurses on interdisciplinary rounds, providing evidence-based drug therapy recommendations for critically ill patients. What distinguished my approach was my ability to communicate complex medical information in clear Persian, tailored to diverse patient backgrounds—from elderly residents of Vali Asr Street neighborhoods to young professionals in the Farhangian district. For instance, I developed culturally sensitive counseling materials about anticoagulant therapy for Iranian families who often prefer integrating herbal remedies like saffron with prescribed medications. This experience reinforced my belief that a Pharmacist must be both a scientific expert and a compassionate cultural bridge.</w:t>
      </w:r>
    </w:p>
    <w:p>
      <w:pPr>
        <w:pStyle w:val="BodyText"/>
      </w:pPr>
      <w:r>
        <w:t xml:space="preserve">My commitment to community health extended beyond hospital walls. As a Pharmacist at "Daru Khaneh-e Noor" in Tehran’s central district, I managed daily consultations for over 150 patients, focusing on preventive care and public education. I initiated free monthly workshops on "Managing Hypertension in Iranian Households," addressing common misconceptions about salt intake and medication timing—a direct response to the high prevalence of cardiovascular disease in Tehran. These sessions were held at local mosques and community centers, respecting Islamic cultural norms while promoting health literacy. Additionally, I partnered with Tehran’s Ministry of Health to distribute educational pamphlets on antibiotic stewardship during the 2023 flu season, contributing to a measurable decline in inappropriate antibiotic use in my catchment area.</w:t>
      </w:r>
    </w:p>
    <w:p>
      <w:pPr>
        <w:pStyle w:val="BodyText"/>
      </w:pPr>
      <w:r>
        <w:t xml:space="preserve">What sets me apart as a Pharmacist for Iran Tehran is my proactive engagement with national health priorities. I actively align with Iran’s "National Drug Policy" and "Universal Health Coverage" initiatives, ensuring that every patient interaction—whether at Imam Khomeini Hospital or a community pharmacy in Shemiran—reflects these goals. My fluency in Persian, combined with proficiency in medical English (validated by TOEFL scores), allows me to access global research while maintaining local relevance. For example, I translated and adapted WHO guidelines on diabetes management into user-friendly formats for Tehran’s elderly population, a group often underserved by digital health tools. I also championed the integration of traditional Iranian remedies like "Sage" (Zataria multiflora) in evidence-based chronic pain protocols after thorough literature review, respecting cultural heritage without compromising clinical safety.</w:t>
      </w:r>
    </w:p>
    <w:p>
      <w:pPr>
        <w:pStyle w:val="BodyText"/>
      </w:pPr>
      <w:r>
        <w:t xml:space="preserve">Furthermore, I recognize that Tehran’s healthcare challenges demand innovation. In my current role as a Pharmacy Supervisor at a chain of urban clinics, I spearheaded the adoption of an electronic prescription system co-developed with Tehran’s Digital Health Center. This platform reduced prescription errors by 30% and improved data sharing between physicians—directly supporting Iran’s vision for digitized healthcare infrastructure. My leadership in training 20+ junior pharmacists across Tehran on "Ethical Drug Dispensing" and "Patient-Centered Communication" further demonstrates my dedication to elevating the profession within our community.</w:t>
      </w:r>
    </w:p>
    <w:p>
      <w:pPr>
        <w:pStyle w:val="BodyText"/>
      </w:pPr>
      <w:r>
        <w:t xml:space="preserve">My aspiration is not merely to work as a Pharmacist but to contribute meaningfully to Iran’s healthcare advancement. I am deeply inspired by Iran’s vision for "Health for All," particularly in Tehran where disparities between affluent and low-income districts persist. As a candidate, I offer more than technical competence: I bring a culturally attuned perspective, a proven track record of community engagement, and an unshakeable commitment to ethical practice within the Islamic Republic’s framework. My ultimate goal is to collaborate with Tehran’s healthcare institutions—hospitals, clinics, and pharmacies—to build patient-centered systems that honor both scientific rigor and Iranian traditions.</w:t>
      </w:r>
    </w:p>
    <w:p>
      <w:pPr>
        <w:pStyle w:val="BodyText"/>
      </w:pPr>
      <w:r>
        <w:t xml:space="preserve">Iran Tehran is my home, my professional stage, and my mission. I am eager to bring my skills in clinical pharmacy, health education, and community advocacy to an institution that values the Pharmacist as a cornerstone of public health. In this role, I will ensure that every patient receives care rooted in respect for their culture, their faith, and their individual needs—a vision perfectly aligned with the future of healthcare in Iran.</w:t>
      </w:r>
    </w:p>
    <w:p>
      <w:pPr>
        <w:pStyle w:val="BodyText"/>
      </w:pPr>
      <w:r>
        <w:t xml:space="preserve">Thank you for considering my application. I look forward to discussing how my expertise as a dedicated Pharmacist can serve Tehran’s communities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Iran Tehran</dc:title>
  <dc:creator/>
  <dc:language>en</dc:language>
  <cp:keywords/>
  <dcterms:created xsi:type="dcterms:W3CDTF">2026-07-13T15:49:11Z</dcterms:created>
  <dcterms:modified xsi:type="dcterms:W3CDTF">2026-07-13T15:49:11Z</dcterms:modified>
</cp:coreProperties>
</file>

<file path=docProps/custom.xml><?xml version="1.0" encoding="utf-8"?>
<Properties xmlns="http://schemas.openxmlformats.org/officeDocument/2006/custom-properties" xmlns:vt="http://schemas.openxmlformats.org/officeDocument/2006/docPropsVTypes"/>
</file>