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Kuwait</w:t>
      </w:r>
      <w:r>
        <w:t xml:space="preserve"> </w:t>
      </w:r>
      <w:r>
        <w:t xml:space="preserve">City,</w:t>
      </w:r>
      <w:r>
        <w:t xml:space="preserve"> </w:t>
      </w:r>
      <w:r>
        <w:t xml:space="preserve">Kuwait</w:t>
      </w:r>
    </w:p>
    <w:bookmarkStart w:id="26" w:name="Xac1d0929c1c1e9b2a4235178c49e7f80c041131"/>
    <w:p>
      <w:pPr>
        <w:pStyle w:val="Heading1"/>
      </w:pPr>
      <w:r>
        <w:t xml:space="preserve">Personal Statement for Pharmacist Position in Kuwait City, Kuwait</w:t>
      </w:r>
    </w:p>
    <w:p>
      <w:pPr>
        <w:pStyle w:val="FirstParagraph"/>
      </w:pPr>
      <w:r>
        <w:t xml:space="preserve">As a dedicated and compassionate Pharmacist with over seven years of clinical experience across diverse healthcare settings, I am writing this</w:t>
      </w:r>
      <w:r>
        <w:t xml:space="preserve"> </w:t>
      </w:r>
      <w:r>
        <w:rPr>
          <w:bCs/>
          <w:b/>
        </w:rPr>
        <w:t xml:space="preserve">Personal Statement</w:t>
      </w:r>
      <w:r>
        <w:t xml:space="preserve"> </w:t>
      </w:r>
      <w:r>
        <w:t xml:space="preserve">to express my profound enthusiasm for contributing to Kuwait City's esteemed healthcare landscape as a licensed Pharmacist. My decision to pursue this opportunity in</w:t>
      </w:r>
      <w:r>
        <w:t xml:space="preserve"> </w:t>
      </w:r>
      <w:r>
        <w:rPr>
          <w:iCs/>
          <w:i/>
        </w:rPr>
        <w:t xml:space="preserve">Kuwait Kuwait City</w:t>
      </w:r>
      <w:r>
        <w:t xml:space="preserve"> </w:t>
      </w:r>
      <w:r>
        <w:t xml:space="preserve">stems from a deep appreciation for the nation's commitment to medical excellence, its rapidly advancing pharmaceutical sector, and my personal commitment to serving communities with cultural sensitivity and clinical precision.</w:t>
      </w:r>
    </w:p>
    <w:bookmarkStart w:id="20" w:name="Xdaf102d13ffd4fcf3f8a996fb20b5a00992c2b8"/>
    <w:p>
      <w:pPr>
        <w:pStyle w:val="Heading2"/>
      </w:pPr>
      <w:r>
        <w:t xml:space="preserve">Professional Journey: From Classroom to Clinical Practice</w:t>
      </w:r>
    </w:p>
    <w:p>
      <w:pPr>
        <w:pStyle w:val="FirstParagraph"/>
      </w:pPr>
      <w:r>
        <w:t xml:space="preserve">I earned my Doctor of Pharmacy (Pharm.D.) degree from the University of Health Sciences, graduating with honors and completing a specialized residency in community pharmacy practice. My clinical rotations included high-volume urban clinics in multicultural settings, where I managed medication therapy for patients with complex comorbidities including diabetes, hypertension, and chronic respiratory conditions. Crucially, I developed expertise in</w:t>
      </w:r>
      <w:r>
        <w:t xml:space="preserve"> </w:t>
      </w:r>
      <w:r>
        <w:rPr>
          <w:iCs/>
          <w:i/>
        </w:rPr>
        <w:t xml:space="preserve">patient-centered counseling</w:t>
      </w:r>
      <w:r>
        <w:t xml:space="preserve">, spending over 20 hours weekly educating diverse populations about medication adherence—skills directly transferable to Kuwait City's multi-ethnic demographic. In my most recent role at MetroHealth Pharmacy Network, I implemented a medication reconciliation program that reduced adverse drug events by 35%, demonstrating my commitment to evidence-based practice—a value deeply aligned with Kuwait's national healthcare goals.</w:t>
      </w:r>
    </w:p>
    <w:bookmarkEnd w:id="20"/>
    <w:bookmarkStart w:id="21" w:name="X203578aafe05ecc8f74c8d76b14324eb14e8f3f"/>
    <w:p>
      <w:pPr>
        <w:pStyle w:val="Heading2"/>
      </w:pPr>
      <w:r>
        <w:t xml:space="preserve">Why Kuwait City? A Convergence of Vision and Opportunity</w:t>
      </w:r>
    </w:p>
    <w:p>
      <w:pPr>
        <w:pStyle w:val="FirstParagraph"/>
      </w:pPr>
      <w:r>
        <w:t xml:space="preserve">Kuwait City represents a unique confluence of traditional values and modern medical innovation that resonates with my professional ethos. I have closely followed Kuwait's National Health Strategy 2035, which prioritizes pharmaceutical care as a cornerstone of preventive medicine—a vision that mirrors my own philosophy of pharmacists as integral members of the healthcare team, not merely dispensers. The city's investment in advanced pharmacy technology (such as the new</w:t>
      </w:r>
      <w:r>
        <w:t xml:space="preserve"> </w:t>
      </w:r>
      <w:r>
        <w:rPr>
          <w:iCs/>
          <w:i/>
        </w:rPr>
        <w:t xml:space="preserve">Kuwait Medical Center</w:t>
      </w:r>
      <w:r>
        <w:t xml:space="preserve">’s AI-driven medication management systems) and its emphasis on expanding community pharmacy services offer an ideal environment for me to deploy my skills while learning from Kuwait’s world-class pharmacists. Unlike many global markets, Kuwait City actively integrates pharmacists into chronic disease management teams—exactly where I aim to make an impact.</w:t>
      </w:r>
    </w:p>
    <w:bookmarkEnd w:id="21"/>
    <w:bookmarkStart w:id="22" w:name="X3967cf4124bdcace83328bf40b5a45dbbdb0f3f"/>
    <w:p>
      <w:pPr>
        <w:pStyle w:val="Heading2"/>
      </w:pPr>
      <w:r>
        <w:t xml:space="preserve">Cultural Alignment: Beyond Language Proficiency</w:t>
      </w:r>
    </w:p>
    <w:p>
      <w:pPr>
        <w:pStyle w:val="FirstParagraph"/>
      </w:pPr>
      <w:r>
        <w:t xml:space="preserve">I recognize that excelling as a Pharmacist in</w:t>
      </w:r>
      <w:r>
        <w:t xml:space="preserve"> </w:t>
      </w:r>
      <w:r>
        <w:rPr>
          <w:bCs/>
          <w:b/>
        </w:rPr>
        <w:t xml:space="preserve">Kuwait Kuwait City</w:t>
      </w:r>
      <w:r>
        <w:t xml:space="preserve"> </w:t>
      </w:r>
      <w:r>
        <w:t xml:space="preserve">requires more than clinical expertise; it demands profound cultural intelligence. I have actively studied Kuwaiti healthcare customs, including the importance of family involvement in treatment decisions and the preference for respectful, formal communication styles. I have also completed an intensive Arabic language course focusing on medical terminology and patient interaction—reaching B1 level with ongoing daily practice. During my university exchange in Dubai (a culturally proximate setting), I worked under a Kuwaiti pharmacist who taught me the significance of patience in building trust within Middle Eastern communities—a lesson that shaped my approach to patient care. I am prepared to fully adopt Kuwaiti professional norms, including observing prayer times during work and understanding local dietary restrictions when counseling on medications.</w:t>
      </w:r>
    </w:p>
    <w:bookmarkEnd w:id="22"/>
    <w:bookmarkStart w:id="23" w:name="addressing-kuwaits-pharmaceutical-needs"/>
    <w:p>
      <w:pPr>
        <w:pStyle w:val="Heading2"/>
      </w:pPr>
      <w:r>
        <w:t xml:space="preserve">Addressing Kuwait's Pharmaceutical Needs</w:t>
      </w:r>
    </w:p>
    <w:p>
      <w:pPr>
        <w:pStyle w:val="FirstParagraph"/>
      </w:pPr>
      <w:r>
        <w:t xml:space="preserve">Kuwait City faces rising challenges in non-communicable diseases (NCDs), with diabetes and cardiovascular conditions affecting nearly 30% of adults. As a Pharmacist, I intend to spearhead initiatives tailored to this context: developing culturally adapted diabetes education materials in Arabic, collaborating with primary care physicians on pharmacist-led hypertension clinics, and utilizing my fluency in English and Arabic to bridge communication gaps for expatriate communities. My experience managing medication access for low-income populations aligns perfectly with Kuwait’s Vision 2035 goal of equitable healthcare. I am particularly eager to contribute to the Ministry of Health's recent push for pharmacists to lead smoking cessation programs—a priority area where my training in behavioral interventions would be invaluable.</w:t>
      </w:r>
    </w:p>
    <w:bookmarkEnd w:id="23"/>
    <w:bookmarkStart w:id="24" w:name="commitment-to-long-term-partnership"/>
    <w:p>
      <w:pPr>
        <w:pStyle w:val="Heading2"/>
      </w:pPr>
      <w:r>
        <w:t xml:space="preserve">Commitment to Long-Term Partnership</w:t>
      </w:r>
    </w:p>
    <w:p>
      <w:pPr>
        <w:pStyle w:val="FirstParagraph"/>
      </w:pPr>
      <w:r>
        <w:t xml:space="preserve">This is not merely a job application but a commitment to becoming an enduring part of Kuwait City’s healthcare fabric. I have researched local regulations meticulously and am prepared to complete all required licensure processes through the Ministry of Health, including the Kuwaiti Pharmacist Licensing Examination. My long-term vision includes pursuing specialized training in clinical pharmacy within Kuwait's framework and eventually mentoring junior pharmacists—particularly women entering the field, as highlighted in Kuwait’s gender-inclusive healthcare initiatives. I envision collaborating with institutions like the College of Pharmacy at Kuwait University to enhance practical training for future graduates, ensuring a pipeline of culturally competent professionals.</w:t>
      </w:r>
    </w:p>
    <w:bookmarkEnd w:id="24"/>
    <w:bookmarkStart w:id="25" w:name="conclusion-a-pharmacist-ready-to-serve"/>
    <w:p>
      <w:pPr>
        <w:pStyle w:val="Heading2"/>
      </w:pPr>
      <w:r>
        <w:t xml:space="preserve">Conclusion: A Pharmacist Ready to Serve</w:t>
      </w:r>
    </w:p>
    <w:p>
      <w:pPr>
        <w:pStyle w:val="FirstParagraph"/>
      </w:pPr>
      <w:r>
        <w:t xml:space="preserve">In this</w:t>
      </w:r>
      <w:r>
        <w:t xml:space="preserve"> </w:t>
      </w:r>
      <w:r>
        <w:rPr>
          <w:bCs/>
          <w:b/>
        </w:rPr>
        <w:t xml:space="preserve">Personal Statement</w:t>
      </w:r>
      <w:r>
        <w:t xml:space="preserve">, I have articulated not just my qualifications, but my genuine passion for contributing to the health and well-being of Kuwait City’s residents. As a Pharmacist who has dedicated their career to elevating patient outcomes through empathy and expertise, I am confident that my skills in clinical medication management, cultural adaptation, and community engagement position me to become an asset to any healthcare institution in</w:t>
      </w:r>
      <w:r>
        <w:t xml:space="preserve"> </w:t>
      </w:r>
      <w:r>
        <w:rPr>
          <w:iCs/>
          <w:i/>
        </w:rPr>
        <w:t xml:space="preserve">Kuwait Kuwait City</w:t>
      </w:r>
      <w:r>
        <w:t xml:space="preserve">. I am eager to bring my energy to a city where pharmacy transcends transactional dispensing—it is a trusted partnership in health. Thank you for considering how my vision aligns with Kuwait's healthcare future. I welcome the opportunity to discuss how I can support your team’s mission in this vibrant, forward-looking metropolis.</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Kuwait City, Kuwait</dc:title>
  <dc:creator/>
  <dc:language>en</dc:language>
  <cp:keywords/>
  <dcterms:created xsi:type="dcterms:W3CDTF">2026-09-25T20:08:40Z</dcterms:created>
  <dcterms:modified xsi:type="dcterms:W3CDTF">2026-09-25T20:08:40Z</dcterms:modified>
</cp:coreProperties>
</file>

<file path=docProps/custom.xml><?xml version="1.0" encoding="utf-8"?>
<Properties xmlns="http://schemas.openxmlformats.org/officeDocument/2006/custom-properties" xmlns:vt="http://schemas.openxmlformats.org/officeDocument/2006/docPropsVTypes"/>
</file>