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b45f0bf807cdc78f977c319f422110da6cca18b"/>
    <w:p>
      <w:pPr>
        <w:pStyle w:val="Heading1"/>
      </w:pPr>
      <w:r>
        <w:t xml:space="preserve">Personal Statement: A Lifelong Commitment to Pharmacy in Mexico City</w:t>
      </w:r>
    </w:p>
    <w:p>
      <w:pPr>
        <w:pStyle w:val="FirstParagraph"/>
      </w:pPr>
      <w:r>
        <w:t xml:space="preserve">In the vibrant, dynamic heart of Mexico, where ancient traditions merge seamlessly with modern aspirations, I have dedicated my professional life to the noble calling of pharmacy. As a passionate and skilled pharmacist prepared to serve within the complex urban ecosystem of Mexico City, I write this Personal Statement not merely as an application but as a testament to my unwavering commitment to advancing healthcare accessibility and excellence in one of the world’s most populous metropolises.</w:t>
      </w:r>
    </w:p>
    <w:p>
      <w:pPr>
        <w:pStyle w:val="BodyText"/>
      </w:pPr>
      <w:r>
        <w:t xml:space="preserve">My journey began with a deep fascination for the science of healing and human connection during my undergraduate studies in Pharmacy at the Universidad Nacional Autónoma de México (UNAM). It was here, amidst lectures on pharmacokinetics and discussions on public health policy, that I first grasped the profound impact a pharmacist can have within Mexico’s healthcare landscape. I understood early that pharmacy is not merely about dispensing medications; it is a clinical discipline rooted in patient empowerment, cultural sensitivity, and evidence-based practice—principles I now see as indispensable for serving Mexico City’s diverse population of over 21 million people.</w:t>
      </w:r>
    </w:p>
    <w:p>
      <w:pPr>
        <w:pStyle w:val="BodyText"/>
      </w:pPr>
      <w:r>
        <w:t xml:space="preserve">My professional experience has been deeply shaped by the realities of pharmacy practice in Mexico. During my mandatory internship at a community pharmacy in the historic neighborhood of Coyoacán, I witnessed firsthand the critical role pharmacists play as frontline healthcare providers. I counseled elderly patients managing chronic conditions like diabetes and hypertension—a common challenge in a city where lifestyle diseases are rising rapidly—while navigating language barriers and socioeconomic disparities. One particular patient, an elderly woman from a marginalized colonia (neighborhood), struggled with medication adherence due to cost concerns and limited health literacy. By collaborating with her family, translating complex instructions into simple Spanish, and connecting her with subsidized government programs like Seguro Popular (now part of the Instituto de Salud para el Bienestar), I helped stabilize her condition. This experience crystallized my understanding: in Mexico City, effective pharmacy practice demands not just clinical knowledge but profound empathy and community engagement.</w:t>
      </w:r>
    </w:p>
    <w:p>
      <w:pPr>
        <w:pStyle w:val="BodyText"/>
      </w:pPr>
      <w:r>
        <w:t xml:space="preserve">Subsequent roles at a hospital pharmacy in the bustling Azcapotzalco district further honed my skills within Mexico’s regulatory framework. I ensured strict compliance with COFEPRIS (Federal Commission for the Protection against Sanitary Risks) standards, managed inventory for high-demand medications including those for infectious diseases and oncology, and participated in multidisciplinary rounds where pharmacists now play a pivotal role in patient care teams—a shift increasingly recognized across Mexican healthcare institutions. I also contributed to a public health initiative aimed at reducing medication errors among the elderly by developing clear, multilingual educational pamphlets distributed through community centers across Mexico City. These efforts reinforced my belief that as a pharmacist, I am not just handling drugs; I am safeguarding lives within the fabric of Mexico’s society.</w:t>
      </w:r>
    </w:p>
    <w:p>
      <w:pPr>
        <w:pStyle w:val="BodyText"/>
      </w:pPr>
      <w:r>
        <w:t xml:space="preserve">What drives me to specialize in pharmacy within Mexico City is the unique convergence of opportunity and responsibility this metropolis represents. As the capital city, it is both a hub for cutting-edge medical research and a microcosm of Mexico’s most pressing health challenges: urban overcrowding, fragmented healthcare access, and rising non-communicable diseases. I am particularly inspired by recent initiatives under Mexico City’s Secretariat of Health (SEDESA) that elevate the pharmacist’s role in preventive care—such as expanding community-based screening for diabetes and hypertension. I am eager to contribute to these efforts, leveraging my training in clinical pharmacy, patient communication, and public health strategies developed specifically within the Mexican context. My fluency in Spanish (native), English, and basic Nahuatl (through community work) allows me to bridge cultural gaps when counseling patients from indigenous backgrounds or immigrant communities—a common reality across Mexico City’s neighborhoods.</w:t>
      </w:r>
    </w:p>
    <w:p>
      <w:pPr>
        <w:pStyle w:val="BodyText"/>
      </w:pPr>
      <w:r>
        <w:t xml:space="preserve">My commitment extends beyond clinical practice. I am actively pursuing certifications in geriatric care and health informatics through the Colegio de Farmacéuticos de la Ciudad de México, recognizing that technology and specialized knowledge are key to modernizing pharmacy services in a city where digital health platforms like the IMSS App are transforming patient engagement. I have also volunteered with NGOs providing medication access to homeless populations in Mexico City’s Zócalo area, understanding that true healthcare equity requires reaching beyond clinical walls.</w:t>
      </w:r>
    </w:p>
    <w:p>
      <w:pPr>
        <w:pStyle w:val="BodyText"/>
      </w:pPr>
      <w:r>
        <w:t xml:space="preserve">To me, being a pharmacist in Mexico City is not just a profession; it is a sacred trust. It means standing at the intersection of science and community—ensuring that the medicine prescribed today improves not just one patient’s health but strengthens the resilience of an entire neighborhood. I am prepared to bring this perspective to your institution, embodying the highest standards of Mexican pharmaceutical ethics while innovating within Mexico City’s evolving healthcare ecosystem. My goal is clear: to become a pharmacist who doesn’t merely dispense prescriptions but empowers patients with knowledge, dignity, and hope—proving that in the heart of Mexico City, every life deserves optimal care.</w:t>
      </w:r>
    </w:p>
    <w:p>
      <w:pPr>
        <w:pStyle w:val="BodyText"/>
      </w:pPr>
      <w:r>
        <w:t xml:space="preserve">I welcome the opportunity to discuss how my vision aligns with your institution’s mission to serve Mexico City with excellence. Thank you for considering my application as a dedicated pharmacist ready to contribute meaningfully to the health and well-being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Mexico City</dc:title>
  <dc:creator/>
  <cp:keywords/>
  <dcterms:created xsi:type="dcterms:W3CDTF">2026-05-30T23:34:13Z</dcterms:created>
  <dcterms:modified xsi:type="dcterms:W3CDTF">2026-05-30T23:34:13Z</dcterms:modified>
</cp:coreProperties>
</file>

<file path=docProps/custom.xml><?xml version="1.0" encoding="utf-8"?>
<Properties xmlns="http://schemas.openxmlformats.org/officeDocument/2006/custom-properties" xmlns:vt="http://schemas.openxmlformats.org/officeDocument/2006/docPropsVTypes"/>
</file>