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7301a50ad15cefebb2a2256c2ca1e45087488a0"/>
    <w:p>
      <w:pPr>
        <w:pStyle w:val="Heading1"/>
      </w:pPr>
      <w:r>
        <w:t xml:space="preserve">Personal Statement for Pharmacist Position in Qatar Doha</w:t>
      </w:r>
    </w:p>
    <w:p>
      <w:pPr>
        <w:pStyle w:val="FirstParagraph"/>
      </w:pPr>
      <w:r>
        <w:t xml:space="preserve">As a dedicated and licensed Pharmacist with over eight years of comprehensive clinical and community pharmacy experience across diverse healthcare settings, I am writing to express my profound enthusiasm for contributing to the evolving healthcare landscape of Qatar Doha. My professional journey has been defined by a commitment to patient-centered care, evidence-based practice, and continuous innovation—principles that resonate deeply with Qatar’s vision for world-class medical services under initiatives like</w:t>
      </w:r>
      <w:r>
        <w:t xml:space="preserve"> </w:t>
      </w:r>
      <w:r>
        <w:rPr>
          <w:bCs/>
          <w:b/>
        </w:rPr>
        <w:t xml:space="preserve">Qatar National Vision 2030</w:t>
      </w:r>
      <w:r>
        <w:t xml:space="preserve">. I am eager to bring my expertise to Doha’s prestigious healthcare institutions, where the integration of cutting-edge pharmaceutical care with cultural sensitivity is paramount.</w:t>
      </w:r>
    </w:p>
    <w:p>
      <w:pPr>
        <w:pStyle w:val="BodyText"/>
      </w:pPr>
      <w:r>
        <w:t xml:space="preserve">My academic foundation includes a PharmD degree from the University of Manchester, followed by licensure in both the UK and UAE. During my tenure at Dubai International Hospital, I spearheaded medication therapy management programs for chronic disease patients, reducing adverse drug events by 27% through rigorous patient education and interdisciplinary collaboration. However, it was my exposure to Qatar’s healthcare ambitions during the 2022 FIFA World Cup that ignited a deeper connection to this nation. Witnessing the seamless coordination of international medical teams and advanced facilities in Doha reaffirmed my desire to serve within a system that prioritizes proactive public health strategies—exactly where I aim to deploy my skills.</w:t>
      </w:r>
    </w:p>
    <w:p>
      <w:pPr>
        <w:pStyle w:val="BodyText"/>
      </w:pPr>
      <w:r>
        <w:t xml:space="preserve">What sets me apart as a</w:t>
      </w:r>
      <w:r>
        <w:t xml:space="preserve"> </w:t>
      </w:r>
      <w:r>
        <w:rPr>
          <w:bCs/>
          <w:b/>
        </w:rPr>
        <w:t xml:space="preserve">Pharmacist</w:t>
      </w:r>
      <w:r>
        <w:t xml:space="preserve"> </w:t>
      </w:r>
      <w:r>
        <w:t xml:space="preserve">is not merely technical proficiency but an unwavering dedication to understanding the cultural and social fabric of patient communities. In my previous roles, I actively learned basic Arabic phrases and studied Gulf healthcare traditions to better communicate with diverse patient populations. This approach proved invaluable when managing diabetic care for expatriate families in Abu Dhabi, where trust was built through culturally attuned consultations. I recognize that Qatar Doha’s success hinges on such nuanced engagement—especially as the nation transitions toward personalized medicine and digital health platforms like the</w:t>
      </w:r>
      <w:r>
        <w:t xml:space="preserve"> </w:t>
      </w:r>
      <w:r>
        <w:rPr>
          <w:iCs/>
          <w:i/>
        </w:rPr>
        <w:t xml:space="preserve">Qatar e-Health Record System</w:t>
      </w:r>
      <w:r>
        <w:t xml:space="preserve">. My fluency in English, Arabic (B1 level), and basic French positions me to support HMC (Hamad Medical Corporation) teams in serving both local Qatari citizens and international residents seamlessly.</w:t>
      </w:r>
    </w:p>
    <w:p>
      <w:pPr>
        <w:pStyle w:val="BodyText"/>
      </w:pPr>
      <w:r>
        <w:t xml:space="preserve">Beyond clinical practice, I have championed initiatives aligning with Qatar’s healthcare priorities. For instance, I co-developed a vaccine literacy campaign targeting elderly populations during the pandemic, collaborating with community health workers to address misinformation in local dialects. This project directly supports Qatar’s</w:t>
      </w:r>
      <w:r>
        <w:t xml:space="preserve"> </w:t>
      </w:r>
      <w:r>
        <w:rPr>
          <w:bCs/>
          <w:b/>
        </w:rPr>
        <w:t xml:space="preserve">Public Health Strategy 2030</w:t>
      </w:r>
      <w:r>
        <w:t xml:space="preserve">, emphasizing preventive care and health equity. Additionally, I actively participate in continuing education on emerging therapeutics—most recently completing a WHO-certified course on antimicrobial stewardship, which is critical for Qatar’s efforts to combat drug-resistant infections. My experience with hospital formulary management and electronic prescribing systems (Epic and Cerner) ensures I can immediately contribute to Doha’s digital transformation without disruption.</w:t>
      </w:r>
    </w:p>
    <w:p>
      <w:pPr>
        <w:pStyle w:val="BodyText"/>
      </w:pPr>
      <w:r>
        <w:t xml:space="preserve">The vibrant energy of</w:t>
      </w:r>
      <w:r>
        <w:t xml:space="preserve"> </w:t>
      </w:r>
      <w:r>
        <w:rPr>
          <w:bCs/>
          <w:b/>
        </w:rPr>
        <w:t xml:space="preserve">Qatar Doha</w:t>
      </w:r>
      <w:r>
        <w:t xml:space="preserve"> </w:t>
      </w:r>
      <w:r>
        <w:t xml:space="preserve">as a global hub for innovation deeply inspires me. From the state-of-the-art Sidra Medicine complex to the community-focused clinics across Al Doha, I see unparalleled opportunities to advance pharmaceutical care. I am particularly drawn to Qatar’s emphasis on integrating traditional medicine with modern science—a philosophy I’ve embraced through research on herbal supplement interactions during my clinical rotations in London. In Doha, where healthcare is increasingly holistic and patient-centric, my background in managing multimodal treatment plans for oncology and cardiology patients would be a strategic asset. I am confident that my proactive approach to medication safety protocols—such as implementing barcode scanning systems that cut dispensing errors by 40%—would align with HMC’s Zero Harm initiative.</w:t>
      </w:r>
    </w:p>
    <w:p>
      <w:pPr>
        <w:pStyle w:val="BodyText"/>
      </w:pPr>
      <w:r>
        <w:t xml:space="preserve">Furthermore, I am committed to growing alongside Qatar’s healthcare ecosystem. My long-term vision includes pursuing a master’s in Health Administration to eventually lead pharmacy departments that prioritize staff development and community outreach. Qatar Doha offers the perfect environment for this growth, with institutions like Qatar University offering advanced programs and the Ministry of Public Health actively fostering professional advancement. I am not just seeking employment; I aspire to become a lifelong contributor to Doha’s reputation as a leader in patient safety and pharmaceutical excellence.</w:t>
      </w:r>
    </w:p>
    <w:p>
      <w:pPr>
        <w:pStyle w:val="BodyText"/>
      </w:pPr>
      <w:r>
        <w:t xml:space="preserve">In conclusion, my career has been built on the conviction that pharmacy is both science and service—a balance perfectly embodied in</w:t>
      </w:r>
      <w:r>
        <w:t xml:space="preserve"> </w:t>
      </w:r>
      <w:r>
        <w:rPr>
          <w:bCs/>
          <w:b/>
        </w:rPr>
        <w:t xml:space="preserve">Qatar Doha</w:t>
      </w:r>
      <w:r>
        <w:t xml:space="preserve">'s healthcare ethos. As a</w:t>
      </w:r>
      <w:r>
        <w:t xml:space="preserve"> </w:t>
      </w:r>
      <w:r>
        <w:rPr>
          <w:bCs/>
          <w:b/>
        </w:rPr>
        <w:t xml:space="preserve">Pharmacist</w:t>
      </w:r>
      <w:r>
        <w:t xml:space="preserve">, I am prepared to uphold the highest standards of ethics, precision, and compassion demanded by this dynamic city. I am eager to collaborate with your esteemed team at institutions like Hamad Medical Corporation or Al Wakra Hospital, where every medication dispensed carries the potential to improve a life. My resume details further achievements in clinical optimization and community health education; I welcome the opportunity to discuss how my proactive mindset and cultural agility can support Qatar’s mission to deliver healthcare that is not only advanced but profoundly human.</w:t>
      </w:r>
    </w:p>
    <w:p>
      <w:pPr>
        <w:pStyle w:val="BodyText"/>
      </w:pPr>
      <w:r>
        <w:t xml:space="preserve">Thank you for considering this</w:t>
      </w:r>
      <w:r>
        <w:t xml:space="preserve"> </w:t>
      </w:r>
      <w:r>
        <w:rPr>
          <w:bCs/>
          <w:b/>
        </w:rPr>
        <w:t xml:space="preserve">Personal Statement</w:t>
      </w:r>
      <w:r>
        <w:t xml:space="preserve">. I am excited about the possibility of joining the dedicated professionals shaping the future of medicine in Qatar Doha and am available at your earliest convenience for an interview.</w:t>
      </w:r>
    </w:p>
    <w:p>
      <w:pPr>
        <w:pStyle w:val="BodyText"/>
      </w:pPr>
      <w:r>
        <w:t xml:space="preserve">Sincerely,</w:t>
      </w:r>
      <w:r>
        <w:br/>
      </w:r>
      <w:r>
        <w:t xml:space="preserve">Ahmed Hassan,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Qatar Doha</dc:title>
  <dc:creator/>
  <cp:keywords/>
  <dcterms:created xsi:type="dcterms:W3CDTF">2026-07-13T06:11:01Z</dcterms:created>
  <dcterms:modified xsi:type="dcterms:W3CDTF">2026-07-13T06:11:01Z</dcterms:modified>
</cp:coreProperties>
</file>

<file path=docProps/custom.xml><?xml version="1.0" encoding="utf-8"?>
<Properties xmlns="http://schemas.openxmlformats.org/officeDocument/2006/custom-properties" xmlns:vt="http://schemas.openxmlformats.org/officeDocument/2006/docPropsVTypes"/>
</file>