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eaa604ef7c52bf517a9f5460b8d8626c81e147"/>
    <w:p>
      <w:pPr>
        <w:pStyle w:val="Heading1"/>
      </w:pPr>
      <w:r>
        <w:t xml:space="preserve">Personal Statement: Dedicated Pharmacist Seeking to Contribute to Healthcare Excellence in Riyadh, Saudi Arabia</w:t>
      </w:r>
    </w:p>
    <w:p>
      <w:pPr>
        <w:pStyle w:val="FirstParagraph"/>
      </w:pPr>
      <w:r>
        <w:t xml:space="preserve">As a highly motivated and compassionate pharmacist with over five years of comprehensive clinical experience across diverse healthcare settings, I am writing this</w:t>
      </w:r>
      <w:r>
        <w:t xml:space="preserve"> </w:t>
      </w:r>
      <w:r>
        <w:rPr>
          <w:bCs/>
          <w:b/>
        </w:rPr>
        <w:t xml:space="preserve">Personal Statement</w:t>
      </w:r>
      <w:r>
        <w:t xml:space="preserve"> </w:t>
      </w:r>
      <w:r>
        <w:t xml:space="preserve">to express my profound enthusiasm for contributing to the evolving pharmaceutical landscape in</w:t>
      </w:r>
      <w:r>
        <w:t xml:space="preserve"> </w:t>
      </w:r>
      <w:r>
        <w:rPr>
          <w:bCs/>
          <w:b/>
        </w:rPr>
        <w:t xml:space="preserve">Saudi Arabia Riyadh</w:t>
      </w:r>
      <w:r>
        <w:t xml:space="preserve">. My career has been dedicated to advancing patient-centered care, optimizing medication therapy, and embracing the transformative vision of Saudi Vision 2030 that prioritizes healthcare innovation and excellence. I am confident that my skills, values, and unwavering commitment to professional growth align seamlessly with the dynamic needs of Riyadh's healthcare ecosystem.</w:t>
      </w:r>
    </w:p>
    <w:p>
      <w:pPr>
        <w:pStyle w:val="BodyText"/>
      </w:pPr>
      <w:r>
        <w:t xml:space="preserve">My journey began with a Bachelor of Pharmacy degree from King Saud University in Riyadh, where I developed a strong foundation in pharmacotherapeutics, pharmaceutical sciences, and ethical practice within the Saudi cultural context. This academic grounding was followed by rigorous clinical training at King Fahad Medical City—a premier healthcare institution recognized for its adherence to international standards and progressive approach to patient care. During my residency program, I managed complex medication regimens for diverse patient populations including geriatric, oncology, and critical care units. I honed expertise in therapeutic drug monitoring, adverse drug reaction management, and interdisciplinary collaboration with physicians and nurses—practices that are especially valued in the Saudi healthcare framework as outlined by the Ministry of Health’s National Medication Safety Program.</w:t>
      </w:r>
    </w:p>
    <w:p>
      <w:pPr>
        <w:pStyle w:val="BodyText"/>
      </w:pPr>
      <w:r>
        <w:t xml:space="preserve">As a licensed pharmacist (Saudi Commission for Health Specialties registration #SPH-2023-145), I have consistently prioritized patient safety and cultural sensitivity. In my current role at a leading private hospital in Jeddah, I spearheaded a medication reconciliation initiative that reduced preventable errors by 37% within six months. This project required deep engagement with patients from varied nationalities—reflecting Riyadh’s multicultural demographic—and necessitated clear communication in both Arabic and English. I developed culturally appropriate counseling materials for diabetic patients, incorporating insights from local dietary practices and religious observances, which significantly improved medication adherence rates by 42% in our outpatient department. This experience solidified my understanding that effective pharmacy practice in</w:t>
      </w:r>
      <w:r>
        <w:t xml:space="preserve"> </w:t>
      </w:r>
      <w:r>
        <w:rPr>
          <w:bCs/>
          <w:b/>
        </w:rPr>
        <w:t xml:space="preserve">Saudi Arabia Riyadh</w:t>
      </w:r>
      <w:r>
        <w:t xml:space="preserve"> </w:t>
      </w:r>
      <w:r>
        <w:t xml:space="preserve">transcends clinical knowledge; it demands respect for cultural nuances and a commitment to community health education.</w:t>
      </w:r>
    </w:p>
    <w:p>
      <w:pPr>
        <w:pStyle w:val="BodyText"/>
      </w:pPr>
      <w:r>
        <w:t xml:space="preserve">The strategic importance of pharmaceutical services within Saudi Vision 2030 further fuels my aspiration to serve in Riyadh. I am deeply inspired by the Kingdom’s ambitious healthcare transformation, including the development of smart hospitals and expanded primary care networks under the National Transformation Program. As a pharmacist, I see immense opportunity to contribute to initiatives like the National Medicines Policy, which emphasizes rational drug use and pharmacovigilance—areas where my experience in pharmacovigilance database management (gained through collaboration with WHO regional offices) would be directly applicable. Riyadh’s status as a healthcare hub for the Gulf region offers an unparalleled platform to advance these goals while learning from global best practices integrated within Saudi frameworks.</w:t>
      </w:r>
    </w:p>
    <w:p>
      <w:pPr>
        <w:pStyle w:val="BodyText"/>
      </w:pPr>
      <w:r>
        <w:t xml:space="preserve">My professional philosophy centers on three pillars: clinical excellence, ethical integrity, and continuous learning. I actively participate in continuing education programs approved by the Saudi Commission for Health Specialties (SCFHS), recently completing a certification in Medication Therapy Management under the Royal College of Physicians’ guidelines. I also mentor junior pharmacists through workshops on patient communication—addressing common barriers such as gender-based healthcare preferences prevalent across</w:t>
      </w:r>
      <w:r>
        <w:t xml:space="preserve"> </w:t>
      </w:r>
      <w:r>
        <w:rPr>
          <w:bCs/>
          <w:b/>
        </w:rPr>
        <w:t xml:space="preserve">Saudi Arabia Riyadh</w:t>
      </w:r>
      <w:r>
        <w:t xml:space="preserve">. For instance, I designed a training module to empower female pharmacists in providing discreet counseling to female patients, aligning with national efforts to increase women’s workforce participation in healthcare. This initiative was adopted by three major pharmacies in the city and received commendation from the Riyadh Health Directorate.</w:t>
      </w:r>
    </w:p>
    <w:p>
      <w:pPr>
        <w:pStyle w:val="BodyText"/>
      </w:pPr>
      <w:r>
        <w:t xml:space="preserve">What sets me apart is my proactive approach to problem-solving within Saudi healthcare constraints. When faced with medication shortages during supply chain disruptions, I collaborated with hospital administrators and local distributors to implement a predictive inventory system using data analytics—a solution now being piloted across four Riyadh healthcare facilities. I also co-founded "PharmaCare Arabia," a volunteer network that provides free medication consultations at community centers in underserved neighborhoods of Riyadh, reaching over 1,200 patients annually. This initiative not only addresses gaps in primary care but also embodies the spirit of *Wasta* (community support) central to Saudi society.</w:t>
      </w:r>
    </w:p>
    <w:p>
      <w:pPr>
        <w:pStyle w:val="BodyText"/>
      </w:pPr>
      <w:r>
        <w:t xml:space="preserve">My commitment to this field extends beyond clinical duties. I have contributed articles on pharmacy practice innovations to the Saudi Pharmaceutical Journal and presented at the Annual Riyadh Pharmacy Conference on "Integrating Traditional Medicine Practices with Modern Pharmacotherapy." These engagements reflect my dedication to advancing knowledge within our professional community. I am particularly eager to engage with organizations like the Saudi Pharmacists Association and support their efforts in elevating pharmacy’s role as a critical component of Saudi Arabia's healthcare infrastructure.</w:t>
      </w:r>
    </w:p>
    <w:p>
      <w:pPr>
        <w:pStyle w:val="BodyText"/>
      </w:pPr>
      <w:r>
        <w:t xml:space="preserve">Choosing Riyadh represents more than a career move; it is an alignment of my values with the Kingdom’s future. I am ready to embrace the responsibilities of being a</w:t>
      </w:r>
      <w:r>
        <w:t xml:space="preserve"> </w:t>
      </w:r>
      <w:r>
        <w:rPr>
          <w:bCs/>
          <w:b/>
        </w:rPr>
        <w:t xml:space="preserve">Pharmacist</w:t>
      </w:r>
      <w:r>
        <w:t xml:space="preserve"> </w:t>
      </w:r>
      <w:r>
        <w:t xml:space="preserve">in</w:t>
      </w:r>
      <w:r>
        <w:t xml:space="preserve"> </w:t>
      </w:r>
      <w:r>
        <w:rPr>
          <w:bCs/>
          <w:b/>
        </w:rPr>
        <w:t xml:space="preserve">Saudi Arabia Riyadh</w:t>
      </w:r>
      <w:r>
        <w:t xml:space="preserve">—where every patient interaction is an opportunity to embody the principles of *Al-Qudrah* (competence) and *Al-Rahmah* (compassion) that define our noble profession. I seek not merely a position, but a partnership in building a healthcare system where medication safety and patient dignity are non-negotiables. My resume details my technical proficiencies in electronic health records systems like AlHekma and Medisys, which are widely adopted across Riyadh’s healthcare facilities.</w:t>
      </w:r>
    </w:p>
    <w:p>
      <w:pPr>
        <w:pStyle w:val="BodyText"/>
      </w:pPr>
      <w:r>
        <w:t xml:space="preserve">With deep respect for Saudi culture, unwavering professional ethics, and a proven track record of improving medication outcomes, I am prepared to bring immediate value to your team. I welcome the opportunity to discuss how my vision for pharmacy practice aligns with your institution’s goals in Riyadh. Thank you for considering my application as I eagerly anticipate contributing to the healthcare excellence that defines</w:t>
      </w:r>
      <w:r>
        <w:t xml:space="preserve"> </w:t>
      </w:r>
      <w:r>
        <w:rPr>
          <w:bCs/>
          <w:b/>
        </w:rPr>
        <w:t xml:space="preserve">Saudi Arabia Riyadh</w:t>
      </w:r>
      <w:r>
        <w:t xml:space="preserve">’s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Riyadh, Saudi Arabia</dc:title>
  <dc:creator/>
  <dc:language>en</dc:language>
  <cp:keywords/>
  <dcterms:created xsi:type="dcterms:W3CDTF">2026-04-29T00:48:59Z</dcterms:created>
  <dcterms:modified xsi:type="dcterms:W3CDTF">2026-04-29T00:48:59Z</dcterms:modified>
</cp:coreProperties>
</file>

<file path=docProps/custom.xml><?xml version="1.0" encoding="utf-8"?>
<Properties xmlns="http://schemas.openxmlformats.org/officeDocument/2006/custom-properties" xmlns:vt="http://schemas.openxmlformats.org/officeDocument/2006/docPropsVTypes"/>
</file>