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Pharmacist</w:t>
      </w:r>
      <w:r>
        <w:t xml:space="preserve"> </w:t>
      </w:r>
      <w:r>
        <w:t xml:space="preserve">Application</w:t>
      </w:r>
      <w:r>
        <w:t xml:space="preserve"> </w:t>
      </w:r>
      <w:r>
        <w:t xml:space="preserve">for</w:t>
      </w:r>
      <w:r>
        <w:t xml:space="preserve"> </w:t>
      </w:r>
      <w:r>
        <w:t xml:space="preserve">Sri</w:t>
      </w:r>
      <w:r>
        <w:t xml:space="preserve"> </w:t>
      </w:r>
      <w:r>
        <w:t xml:space="preserve">Lanka</w:t>
      </w:r>
      <w:r>
        <w:t xml:space="preserve"> </w:t>
      </w:r>
      <w:r>
        <w:t xml:space="preserve">Colombo</w:t>
      </w:r>
    </w:p>
    <w:bookmarkStart w:id="20" w:name="X321359a76b947b202436acb1dfb9196e0043775"/>
    <w:p>
      <w:pPr>
        <w:pStyle w:val="Heading1"/>
      </w:pPr>
      <w:r>
        <w:t xml:space="preserve">Personal Statement: A Dedicated Pharmacist's Commitment to Sri Lanka Colombo's Healthcare Future</w:t>
      </w:r>
    </w:p>
    <w:p>
      <w:pPr>
        <w:pStyle w:val="FirstParagraph"/>
      </w:pPr>
      <w:r>
        <w:t xml:space="preserve">As I reflect on my journey toward becoming a licensed pharmacist, I find myself profoundly drawn to the vibrant, dynamic healthcare landscape of Sri Lanka Colombo. This metropolis, where ancient traditions seamlessly intertwine with modern medical advancements, represents not just a destination for my career but the very heart of my professional calling. In crafting this</w:t>
      </w:r>
      <w:r>
        <w:t xml:space="preserve"> </w:t>
      </w:r>
      <w:r>
        <w:rPr>
          <w:iCs/>
          <w:i/>
        </w:rPr>
        <w:t xml:space="preserve">Personal Statement</w:t>
      </w:r>
      <w:r>
        <w:t xml:space="preserve">, I seek to articulate how my academic foundation, clinical experiences, and unwavering commitment to community health align with the urgent needs of Sri Lanka Colombo’s diverse population.</w:t>
      </w:r>
    </w:p>
    <w:p>
      <w:pPr>
        <w:pStyle w:val="BodyText"/>
      </w:pPr>
      <w:r>
        <w:t xml:space="preserve">My passion for pharmacy crystallized during my undergraduate studies at the University of Kelaniya, where I immersed myself in pharmaceutical sciences while actively engaging with Colombo’s underserved communities. Through mandatory clinical rotations at government hospitals like Ragama General Hospital and Kalubowila Hospital, I witnessed firsthand how medication access directly impacts public health outcomes in urban centers. One pivotal experience occurred during a summer placement at a community pharmacy in Bambalapitiya—a bustling Colombo neighborhood where elderly patients often struggled with complex polypharmacy regimens. By implementing personalized medication counseling sessions, I helped reduce repeat emergency visits by 25% among my assigned patients. This moment solidified my belief that pharmacists are not merely dispensers of medicines but indispensable frontline healthcare navigators—especially in Sri Lanka Colombo’s fast-paced urban environment where health disparities persist.</w:t>
      </w:r>
    </w:p>
    <w:p>
      <w:pPr>
        <w:pStyle w:val="BodyText"/>
      </w:pPr>
      <w:r>
        <w:t xml:space="preserve">My academic rigor extended beyond coursework. I spearheaded a research project on "Antibiotic Stewardship in Colombo Urban Clinics," analyzing prescription patterns across 12 primary care facilities. The findings revealed alarming overprescription of broad-spectrum antibiotics in respiratory infections—a critical public health concern in Sri Lanka. Collaborating with faculty from the Faculty of Medicine, University of Colombo, I developed a community education toolkit distributed through the Colombo Municipal Council’s health centers. This initiative exemplifies my understanding that effective pharmacy practice requires both scientific expertise and deep cultural intelligence—qualities essential for serving Sri Lanka Colombo’s multilingual, multi-religious populace where trust in healthcare providers is paramount.</w:t>
      </w:r>
    </w:p>
    <w:p>
      <w:pPr>
        <w:pStyle w:val="BodyText"/>
      </w:pPr>
      <w:r>
        <w:t xml:space="preserve">What truly distinguishes me as a prospective</w:t>
      </w:r>
      <w:r>
        <w:t xml:space="preserve"> </w:t>
      </w:r>
      <w:r>
        <w:rPr>
          <w:iCs/>
          <w:i/>
        </w:rPr>
        <w:t xml:space="preserve">Pharmacist</w:t>
      </w:r>
      <w:r>
        <w:t xml:space="preserve"> </w:t>
      </w:r>
      <w:r>
        <w:t xml:space="preserve">in Sri Lanka Colombo is my commitment to addressing systemic gaps. Recognizing that nearly 40% of Colombo residents face financial barriers to essential medications, I volunteered with the Society for Community Health Development (SCHD) to establish low-cost generic medication kiosks in Pettah and Slave Island. Here, I trained community health workers in basic drug interaction screening—a skill directly applicable to Sri Lanka’s primary healthcare model. During this work, a mother from Kandy who relied on our service for her asthmatic child’s inhalers told me, "You don’t just give medicine; you give us hope." That moment encapsulates why I believe Colombo needs pharmacists who see beyond the prescription pad.</w:t>
      </w:r>
    </w:p>
    <w:p>
      <w:pPr>
        <w:pStyle w:val="BodyText"/>
      </w:pPr>
      <w:r>
        <w:t xml:space="preserve">Sri Lanka Colombo’s unique challenges demand pharmacists who understand local context. Unlike rural settings where traditional herbal remedies often complement Western medicine, urban centers like Colombo require nuanced integration of both systems. My internship at the National Hospital of Sri Lanka—Colombo’s premier teaching hospital—exposed me to this complexity daily. I collaborated with physicians to create culturally sensitive discharge medication plans for diabetes patients, incorporating locally available traditional therapies where evidence supported their use (e.g., bitter melon extracts alongside metformin). This experience taught me that effective pharmacy practice in Sri Lanka Colombo must honor both scientific rigor and cultural humility—a balance I am dedicated to maintaining.</w:t>
      </w:r>
    </w:p>
    <w:p>
      <w:pPr>
        <w:pStyle w:val="BodyText"/>
      </w:pPr>
      <w:r>
        <w:t xml:space="preserve">Furthermore, my vision extends beyond individual patient care. I am deeply invested in advancing the pharmacist’s role within Sri Lanka’s evolving healthcare policy framework. As a member of the Pharmaceutical Association of Sri Lanka (PASL), I actively participated in drafting position papers advocating for expanded clinical pharmacy services at Colombo community health centers—a proposal now under consideration by the Ministry of Health. I understand that as a</w:t>
      </w:r>
      <w:r>
        <w:t xml:space="preserve"> </w:t>
      </w:r>
      <w:r>
        <w:rPr>
          <w:iCs/>
          <w:i/>
        </w:rPr>
        <w:t xml:space="preserve">Pharmacist</w:t>
      </w:r>
      <w:r>
        <w:t xml:space="preserve"> </w:t>
      </w:r>
      <w:r>
        <w:t xml:space="preserve">in Sri Lanka Colombo, my responsibility includes shaping systems, not just operating within them. The city’s 2030 Health Vision prioritizes preventive care and equitable access—goals perfectly aligned with pharmacy’s potential to reduce hospital readmissions and chronic disease burdens.</w:t>
      </w:r>
    </w:p>
    <w:p>
      <w:pPr>
        <w:pStyle w:val="BodyText"/>
      </w:pPr>
      <w:r>
        <w:t xml:space="preserve">Moving forward, I seek to establish myself as a clinical pharmacist specializing in geriatric care at a leading Colombo institution. With Sri Lanka’s population aging rapidly (projected 20% over 65 by 2030), this focus directly addresses an unmet need in the city. My proposed model integrates telepharmacy support for elderly patients with limited mobility—a solution I piloted successfully during my university project at the Colombo South Teaching Hospital. I also envision developing a mobile medication management service targeting Colombo’s informal settlements, leveraging partnerships with existing community networks like the Women’s Development Associations.</w:t>
      </w:r>
    </w:p>
    <w:p>
      <w:pPr>
        <w:pStyle w:val="BodyText"/>
      </w:pPr>
      <w:r>
        <w:t xml:space="preserve">My journey has taught me that pharmacy excellence in Sri Lanka Colombo requires three pillars: scientific acumen honed through rigorous training, empathy forged through direct community engagement, and leadership to drive systemic change. I bring all three—evidenced by my research contributions, volunteer work across Colombo’s socioeconomic spectrum, and active participation in national pharmacy advocacy. As a future healthcare professional in this city where 15 million people navigate daily health challenges from traffic-clogged streets to monsoon-related disease surges, I am prepared to be part of the solution.</w:t>
      </w:r>
    </w:p>
    <w:p>
      <w:pPr>
        <w:pStyle w:val="BodyText"/>
      </w:pPr>
      <w:r>
        <w:t xml:space="preserve">When I say "Pharmacist" in Sri Lanka Colombo, I do not merely describe a job title. It signifies a trusted guardian of well-being who understands that for families in Mount Lavinia or Maradana, medicine is never just chemistry—it’s hope made tangible. This</w:t>
      </w:r>
      <w:r>
        <w:t xml:space="preserve"> </w:t>
      </w:r>
      <w:r>
        <w:rPr>
          <w:iCs/>
          <w:i/>
        </w:rPr>
        <w:t xml:space="preserve">Personal Statement</w:t>
      </w:r>
      <w:r>
        <w:t xml:space="preserve"> </w:t>
      </w:r>
      <w:r>
        <w:t xml:space="preserve">reflects my unwavering dedication to earning that trust while contributing to Colombo’s evolution as a model of compassionate, innovative healthcare in South Asia. I am ready to bring my skills, heart, and vision to serve Sri Lanka Colombo—where every prescription is an opportunity for transformation.</w:t>
      </w:r>
    </w:p>
    <w:p>
      <w:pPr>
        <w:pStyle w:val="BodyText"/>
      </w:pPr>
      <w:r>
        <w:rPr>
          <w:iCs/>
          <w:i/>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Pharmacist Application for Sri Lanka Colombo</dc:title>
  <dc:creator/>
  <dc:language>en</dc:language>
  <cp:keywords/>
  <dcterms:created xsi:type="dcterms:W3CDTF">2026-05-03T06:37:26Z</dcterms:created>
  <dcterms:modified xsi:type="dcterms:W3CDTF">2026-05-03T06:37:26Z</dcterms:modified>
</cp:coreProperties>
</file>

<file path=docProps/custom.xml><?xml version="1.0" encoding="utf-8"?>
<Properties xmlns="http://schemas.openxmlformats.org/officeDocument/2006/custom-properties" xmlns:vt="http://schemas.openxmlformats.org/officeDocument/2006/docPropsVTypes"/>
</file>