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UAE</w:t>
      </w:r>
    </w:p>
    <w:bookmarkStart w:id="20" w:name="X594384f4450625bc3db5b2dec25b8b303810068"/>
    <w:p>
      <w:pPr>
        <w:pStyle w:val="Heading1"/>
      </w:pPr>
      <w:r>
        <w:t xml:space="preserve">Personal Statement: A Dedicated Pharmacist Eager to Contribute to Abu Dhabi's Healthcare Excellence</w:t>
      </w:r>
    </w:p>
    <w:p>
      <w:pPr>
        <w:pStyle w:val="FirstParagraph"/>
      </w:pPr>
      <w:r>
        <w:t xml:space="preserve">As a highly motivated and compassionate pharmacist with over seven years of comprehensive clinical and community pharmacy experience, I am writing this Personal Statement to express my profound commitment to advancing pharmaceutical care within the esteemed healthcare landscape of the United Arab Emirates Abu Dhabi. My professional journey has been defined by a steadfast dedication to patient-centered medication management, evidence-based practice, and continuous professional development—principles that align seamlessly with the evolving vision and stringent standards of Abu Dhabi's healthcare system. I am not merely seeking employment; I am eager to become an integral part of the UAE’s mission to establish itself as a global leader in accessible, high-quality healthcare under initiatives like Abu Dhabi Vision 2030.</w:t>
      </w:r>
    </w:p>
    <w:p>
      <w:pPr>
        <w:pStyle w:val="BodyText"/>
      </w:pPr>
      <w:r>
        <w:t xml:space="preserve">My academic foundation includes a Doctor of Pharmacy (Pharm.D.) degree from a globally recognized institution, supplemented by specialized training in clinical pharmacy practice and medication therapy management. During my licensure process in the United Arab Emirates Abu Dhabi, I proactively pursued additional certifications aligned with HAAD (Health Authority – Abu Dhabi) requirements, ensuring my knowledge is current with the UAE’s specific pharmaceutical regulations and ethical frameworks. This commitment to regulatory excellence was further solidified through rigorous preparation for the HAAD Pharmacy Licensure Examination, demonstrating my respect for the United Arab Emirates’ stringent standards for healthcare professionals. My clinical rotations in multi-specialty hospitals exposed me to complex patient populations—managing chronic conditions such as diabetes, hypertension, and cardiovascular diseases—where I honed skills in collaborative care with physicians, nurses, and allied health professionals to optimize therapeutic outcomes.</w:t>
      </w:r>
    </w:p>
    <w:p>
      <w:pPr>
        <w:pStyle w:val="BodyText"/>
      </w:pPr>
      <w:r>
        <w:t xml:space="preserve">What truly defines my approach as a Pharmacist is the unwavering focus on cultural sensitivity and patient empowerment. In Abu Dhabi’s diverse society—encompassing Emiratis, expatriates from over 200 nationalities—I have consistently prioritized clear communication in English and Arabic (with fluency), adapting my counseling style to respect cultural nuances while ensuring medication safety and adherence. For instance, at a community pharmacy in Dubai (now expanding my perspective to Abu Dhabi’s unique healthcare ecosystem), I designed culturally tailored educational materials for diabetic patients from South Asian communities, resulting in a 25% improvement in HbA1c control rates within six months. This experience underscored how effective pharmaceutical care transcends technical knowledge; it requires empathy, active listening, and community trust—values deeply cherished by the United Arab Emirates Abu Dhabi healthcare authorities.</w:t>
      </w:r>
    </w:p>
    <w:p>
      <w:pPr>
        <w:pStyle w:val="BodyText"/>
      </w:pPr>
      <w:r>
        <w:t xml:space="preserve">My professional ethos is intrinsically linked to the strategic priorities of Abu Dhabi Health Services (SEHA) and HAAD. I am acutely aware of the UAE’s national focus on preventive healthcare, reducing non-communicable disease burdens, and integrating digital health solutions. As a Pharmacist committed to innovation, I have actively engaged with e-prescribing systems and electronic health records (EHRs), ensuring seamless data-driven care coordination—skills directly applicable to Abu Dhabi’s smart healthcare infrastructure. Moreover, I am eager to contribute to Abu Dhabi’s vision by participating in public health initiatives such as vaccination drives, medication safety campaigns, and chronic disease management programs under SEHA. My volunteer work with local community health centers has equipped me with practical experience in organizing mobile clinics and patient education workshops—experiences I am ready to scale within the Abu Dhabi framework.</w:t>
      </w:r>
    </w:p>
    <w:p>
      <w:pPr>
        <w:pStyle w:val="BodyText"/>
      </w:pPr>
      <w:r>
        <w:t xml:space="preserve">Furthermore, I recognize that the role of a Pharmacist in the United Arab Emirates Abu Dhabi extends beyond dispensing medications. It encompasses advocacy, education, and leadership. In my previous role as Clinical Pharmacy Lead at a leading private hospital in Sharjah (a neighboring emirate with strong UAE healthcare ties), I spearheaded a medication reconciliation program that reduced adverse drug events by 30% during patient transitions of care. This initiative mirrored HAAD’s emphasis on patient safety protocols, and I am prepared to bring this expertise to Abu Dhabi’s hospitals and clinics. I also hold certifications in pharmaceutical calculations, pharmacovigilance, and UAE-specific drug regulations—ensuring my practice remains fully compliant with HAAD guidelines while prioritizing ethical excellence.</w:t>
      </w:r>
    </w:p>
    <w:p>
      <w:pPr>
        <w:pStyle w:val="BodyText"/>
      </w:pPr>
      <w:r>
        <w:t xml:space="preserve">My aspiration is not just to work in the United Arab Emirates Abu Dhabi but to actively shape its future healthcare narrative. I am inspired by the UAE’s global reputation for excellence and innovation, particularly initiatives like the National Health Strategy 2030. As a Pharmacist, I aim to contribute meaningfully through evidence-based practice, mentorship of junior pharmacists, and collaboration with local institutions such as Tawam Hospital and Zayed University to foster academic-practice partnerships. Abu Dhabi’s dynamic environment—where traditional Emirati values harmonize with cutting-edge medical technology—offers the ideal platform for my skills to thrive while serving a community that values holistic well-being.</w:t>
      </w:r>
    </w:p>
    <w:p>
      <w:pPr>
        <w:pStyle w:val="BodyText"/>
      </w:pPr>
      <w:r>
        <w:t xml:space="preserve">In conclusion, this Personal Statement embodies my profound dedication to pharmacy excellence and my deep respect for the healthcare vision of Abu Dhabi. I am not merely applying for a position; I am pledging to embody the highest standards of professionalism, cultural intelligence, and patient advocacy that define an exceptional Pharmacist in the United Arab Emirates. With my licensure readiness, clinical expertise, and unwavering commitment to Abu Dhabi’s health goals, I am confident in my ability to contribute immediately and sustainably to your institution’s success. I eagerly anticipate the opportunity to discuss how my background aligns with your mission—and how together, we can elevate pharmaceutical care across the United Arab Emirates Abu Dhabi.</w:t>
      </w:r>
    </w:p>
    <w:p>
      <w:pPr>
        <w:pStyle w:val="BodyText"/>
      </w:pPr>
      <w:r>
        <w:t xml:space="preserve">Thank you for considering my application. I look forward to contributing to the vibrant healthcare community of Abu Dhabi and supporting its journey toward becoming a beacon of medical excellence in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Abu Dhabi, UAE</dc:title>
  <dc:creator/>
  <dc:language>en</dc:language>
  <cp:keywords/>
  <dcterms:created xsi:type="dcterms:W3CDTF">2026-07-23T15:05:43Z</dcterms:created>
  <dcterms:modified xsi:type="dcterms:W3CDTF">2026-07-23T15:05:43Z</dcterms:modified>
</cp:coreProperties>
</file>

<file path=docProps/custom.xml><?xml version="1.0" encoding="utf-8"?>
<Properties xmlns="http://schemas.openxmlformats.org/officeDocument/2006/custom-properties" xmlns:vt="http://schemas.openxmlformats.org/officeDocument/2006/docPropsVTypes"/>
</file>