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Birmingham,</w:t>
      </w:r>
      <w:r>
        <w:t xml:space="preserve"> </w:t>
      </w:r>
      <w:r>
        <w:t xml:space="preserve">United</w:t>
      </w:r>
      <w:r>
        <w:t xml:space="preserve"> </w:t>
      </w:r>
      <w:r>
        <w:t xml:space="preserve">Kingdom</w:t>
      </w:r>
    </w:p>
    <w:bookmarkStart w:id="20" w:name="X3d2a7bb670d118fbeb15e2ab5b8ca82de4f15be"/>
    <w:p>
      <w:pPr>
        <w:pStyle w:val="Heading1"/>
      </w:pPr>
      <w:r>
        <w:t xml:space="preserve">Personal Statement: Pursuing a Career as a Pharmacist in Birmingham, United Kingdom</w:t>
      </w:r>
    </w:p>
    <w:p>
      <w:pPr>
        <w:pStyle w:val="FirstParagraph"/>
      </w:pPr>
      <w:r>
        <w:t xml:space="preserve">From my earliest exposure to healthcare as a volunteer at St. Mary's Community Health Centre in London, I have been captivated by the pivotal role of the pharmacist within the fabric of community wellbeing. This fascination crystallised into an unwavering career path: becoming a qualified Pharmacist dedicated to serving diverse populations with integrity and expertise. My journey has been meticulously aligned with UK pharmacy standards, and my ambition is now firmly focused on contributing meaningfully to the healthcare landscape of Birmingham, United Kingdom – a city renowned for its vibrant cultural tapestry and significant public health challenges.</w:t>
      </w:r>
    </w:p>
    <w:p>
      <w:pPr>
        <w:pStyle w:val="BodyText"/>
      </w:pPr>
      <w:r>
        <w:t xml:space="preserve">My academic foundation was built upon a rigorous BPharm (Hons) degree at the University of Manchester, where I consistently achieved first-class honours. This program immersed me in the core pillars of pharmacy practice as mandated by the General Pharmaceutical Council (GPhC), including pharmaceutical sciences, pharmacology, clinical skills, and ethics. Crucially, I actively sought placements that reflected UK NHS priorities. My community pharmacy placement at a busy Boots branch in Manchester’s Hulme district exposed me to high-volume dispensing while prioritising patient safety – managing complex medication regimes for elderly patients with multimorbidity and navigating the intricacies of repeat prescribing systems within the NHS framework. Equally formative was my four-week attachment at University Hospital Birmingham (UHB), where I observed clinical pharmacy teams collaborating on antimicrobial stewardship projects and diabetes management within a large acute trust setting. This experience cemented my understanding that effective pharmaceutical care transcends the dispensary; it requires seamless integration with wider healthcare professionals, patient education, and proactive health promotion – all fundamental to the NHS Long Term Plan.</w:t>
      </w:r>
    </w:p>
    <w:p>
      <w:pPr>
        <w:pStyle w:val="BodyText"/>
      </w:pPr>
      <w:r>
        <w:t xml:space="preserve">My practical experience extends beyond formal placements. For two years, I volunteered at Birmingham's highly regarded "Pharmacy Outreach for Refugees" initiative (funded by Birmingham City Council), a project directly addressing health inequalities in the city’s diverse communities. Here, I provided culturally sensitive medication counselling to newly arrived refugees, many with limited English proficiency and complex chronic conditions like hypertension and asthma. This role demanded not only clinical knowledge but also profound empathy, linguistic adaptability (I achieved a C1 level in French to support my work), and a deep understanding of community needs – skills I believe are paramount for success as a Pharmacist within Birmingham’s unique demographic. I assisted in developing simplified medication adherence leaflets translated into Urdu, Bengali, and Somali, directly contributing to improved patient outcomes within this specific population group. This hands-on experience underscored the vital role pharmacists play as accessible health advisors at the community level, a role particularly crucial in areas of Birmingham with higher deprivation indices.</w:t>
      </w:r>
    </w:p>
    <w:p>
      <w:pPr>
        <w:pStyle w:val="BodyText"/>
      </w:pPr>
      <w:r>
        <w:t xml:space="preserve">I am acutely aware that applying for a Pharmacist position in Birmingham, United Kingdom requires more than clinical competence; it demands a genuine commitment to the city’s specific healthcare context. Birmingham is England’s second-largest city, home to over 1.2 million people from diverse ethnic backgrounds (over 35% Black, Asian, and Minority Ethnic), presenting unique challenges such as higher rates of diabetes, cardiovascular disease, and mental health conditions compared to national averages. The NHS Birmingham and Solihull Integrated Care Board is actively prioritising community pharmacy services as a frontline solution for preventive care and managing long-term conditions. My understanding of this landscape – informed by my volunteer work, academic studies on health inequalities, and discussions with local NHS pharmacists – has shaped my professional ethos. I am not merely seeking a job; I am committed to leveraging my skills within Birmingham's system to enhance access, improve medication safety for vulnerable groups, and support the city’s public health goals.</w:t>
      </w:r>
    </w:p>
    <w:p>
      <w:pPr>
        <w:pStyle w:val="BodyText"/>
      </w:pPr>
      <w:r>
        <w:t xml:space="preserve">My motivation as a Pharmacist stems from the profound responsibility we hold: ensuring patients receive safe, effective, and compassionate care. In Birmingham's dynamic healthcare environment, this means being adaptable – whether managing complex caseloads in a bustling high-street pharmacy like those found on New Street or supporting multidisciplinary teams in NHS GP practices across Sandwell and Walsall. I possess strong communication skills honed through patient interactions, clear documentation practices meeting GPhC standards, and the resilience required for fast-paced settings. Furthermore, I am deeply committed to continuous professional development; I have already commenced my Pre-Registration training with a view to completing the GPhC registration process as a Pharmacist within the UK framework.</w:t>
      </w:r>
    </w:p>
    <w:p>
      <w:pPr>
        <w:pStyle w:val="BodyText"/>
      </w:pPr>
      <w:r>
        <w:t xml:space="preserve">I envision myself not just as a dispenser of medicines, but as an integral member of Birmingham’s healthcare team, contributing actively to initiatives like the Birmingham Diabetes Programme or community vaccination drives. I am eager to bring my clinical knowledge, cultural competence developed through work in diverse settings, and unwavering dedication to patient-centred care to a pharmacy setting within this vibrant city. The opportunity to serve the residents of Birmingham, United Kingdom – a city where healthcare is as diverse and dynamic as its people – represents the culmination of my professional aspirations. I am confident that my academic background, practical experience grounded in UK NHS principles, and deep commitment to community health make me an ideal candidate for a Pharmacist role in Birmingham. I am ready to contribute immediately to improving the health outcomes of Birmingham’s communities, working tirelessly within the ethical and professional standards expected of every Pharmacist in the United Kingdom.</w:t>
      </w:r>
    </w:p>
    <w:p>
      <w:pPr>
        <w:pStyle w:val="BodyText"/>
      </w:pPr>
      <w:r>
        <w:t xml:space="preserve">Thank you for considering my application. I am enthusiastic about the possibility of contributing to the future health and wellbeing of Birmingham as a dedicated Pharmacist.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Birmingham, United Kingdom</dc:title>
  <dc:creator/>
  <dc:language>en</dc:language>
  <cp:keywords/>
  <dcterms:created xsi:type="dcterms:W3CDTF">2026-07-22T19:38:11Z</dcterms:created>
  <dcterms:modified xsi:type="dcterms:W3CDTF">2026-07-22T19:38:11Z</dcterms:modified>
</cp:coreProperties>
</file>

<file path=docProps/custom.xml><?xml version="1.0" encoding="utf-8"?>
<Properties xmlns="http://schemas.openxmlformats.org/officeDocument/2006/custom-properties" xmlns:vt="http://schemas.openxmlformats.org/officeDocument/2006/docPropsVTypes"/>
</file>