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3eb7b20f502b24cca7a8f78a148de9d0a916890"/>
    <w:p>
      <w:pPr>
        <w:pStyle w:val="Heading1"/>
      </w:pPr>
      <w:r>
        <w:t xml:space="preserve">Personal Statement for Pharmacist Role in United Kingdom London</w:t>
      </w:r>
    </w:p>
    <w:p>
      <w:pPr>
        <w:pStyle w:val="FirstParagraph"/>
      </w:pPr>
      <w:r>
        <w:t xml:space="preserve">As a dedicated and patient-focused pharmacist with a deep commitment to advancing healthcare excellence within the United Kingdom, I am excited to submit this Personal Statement for consideration of a Pharmacist position within the vibrant and dynamic healthcare landscape of London. My professional journey has been meticulously shaped by the unique demands and opportunities presented by London's diverse population, its world-class NHS infrastructure, and the evolving role of pharmacists as integral members of primary healthcare teams across the United Kingdom.</w:t>
      </w:r>
    </w:p>
    <w:p>
      <w:pPr>
        <w:pStyle w:val="BodyText"/>
      </w:pPr>
      <w:r>
        <w:t xml:space="preserve">My academic foundation was built at a UK-accredited institution, where I completed my Master of Pharmacy (MPharm) degree with first-class honours. This rigorous programme immersed me in the core competencies required to practice as a registered Pharmacist under the General Pharmaceutical Council (GPhC) standards, including pharmacology, therapeutics, pharmacy law, and patient communication. Crucially, I undertook my pre-registration year within a bustling community pharmacy setting in East London—a district renowned for its cultural diversity and complex healthcare needs. This experience was pivotal in shaping my understanding of how to deliver culturally sensitive care to patients from over 20 different ethnic backgrounds within the United Kingdom's most populous city.</w:t>
      </w:r>
    </w:p>
    <w:p>
      <w:pPr>
        <w:pStyle w:val="BodyText"/>
      </w:pPr>
      <w:r>
        <w:t xml:space="preserve">During my pre-registration year at a leading community pharmacy chain in Tower Hamlets, I actively contributed to improving medication safety and optimisation for a high-volume patient cohort. I managed over 200 patient consultations weekly, focusing on chronic disease management—particularly diabetes and cardiovascular conditions—while adhering strictly to the NHS Long Term Plan's emphasis on integrated care. I collaborated closely with GPs at the local Health Centre, implementing a structured medication review process that reduced repeat prescriptions by 15% within six months. This work directly aligned with London's strategic goals for reducing health inequalities, especially in deprived areas like my placement site, where access to healthcare services is often fragmented.</w:t>
      </w:r>
    </w:p>
    <w:p>
      <w:pPr>
        <w:pStyle w:val="BodyText"/>
      </w:pPr>
      <w:r>
        <w:t xml:space="preserve">Beyond clinical practice, I have actively engaged with the wider pharmacy community in the United Kingdom. I volunteered with a local NHS pharmacy-led vaccination programme during the 2023 flu campaign across multiple London boroughs, administering over 800 doses while providing crucial public health education to hesitant communities. This experience deepened my appreciation for pharmacists' expanding role as trusted health advisors—a role that is particularly vital in London's complex urban environment where misinformation can spread rapidly. Furthermore, I completed the GPhC-accredited Advanced Practice Certificate in Community Pharmacy, focusing on mental health support and minor ailments management—skills now critical given rising demand for accessible psychological services across London.</w:t>
      </w:r>
    </w:p>
    <w:p>
      <w:pPr>
        <w:pStyle w:val="BodyText"/>
      </w:pPr>
      <w:r>
        <w:t xml:space="preserve">What drives my passion for pharmacy in the United Kingdom is witnessing firsthand how pharmacists directly impact patient outcomes within a system committed to equity. In London, where health disparities between boroughs can be stark—such as life expectancy gaps exceeding 10 years—I am determined to contribute to closing these divides. My approach is rooted in evidence-based practice and empathetic communication: for instance, I developed a simple bilingual (English and Urdu) medication adherence leaflet for a South Asian elderly cohort after identifying language barriers during consultations, which significantly improved their treatment adherence rates. This initiative exemplifies the proactive problem-solving required to serve London’s unique demographic tapestry.</w:t>
      </w:r>
    </w:p>
    <w:p>
      <w:pPr>
        <w:pStyle w:val="BodyText"/>
      </w:pPr>
      <w:r>
        <w:t xml:space="preserve">I am equally committed to embracing the future of pharmacy within the United Kingdom. I have closely followed NHS England's vision for community pharmacies as primary care hubs, including expanding clinical services like anticoagulation management and minor injury clinics. I actively pursue continuous professional development through memberships with the Royal Pharmaceutical Society (RPS) and regularly attend London-based RPS workshops on digital health tools like the NHS App integration—skills essential for modern pharmacy practice across London's tech-forward healthcare ecosystem.</w:t>
      </w:r>
    </w:p>
    <w:p>
      <w:pPr>
        <w:pStyle w:val="BodyText"/>
      </w:pPr>
      <w:r>
        <w:t xml:space="preserve">My understanding of London’s pharmaceutical landscape extends beyond clinical duties. I am familiar with local commissioning frameworks, such as those managed by NHS London and borough-level public health initiatives, ensuring my practice aligns with strategic priorities like reducing avoidable hospital admissions. I have also completed training in safeguarding vulnerable adults—a non-negotiable competency given the prevalence of complex social issues among London's patient populations.</w:t>
      </w:r>
    </w:p>
    <w:p>
      <w:pPr>
        <w:pStyle w:val="BodyText"/>
      </w:pPr>
      <w:r>
        <w:t xml:space="preserve">Ultimately, I see myself as more than a dispenser of medicines; I am a proactive healthcare partner committed to the United Kingdom’s mission for accessible, high-quality care in every community. London offers an unparalleled opportunity to merge clinical excellence with social impact—addressing everything from antimicrobial resistance in densely populated areas to supporting refugee populations navigating unfamiliar healthcare systems. My goal is not merely to work as a Pharmacist within London but to actively contribute my skills towards building a more resilient, inclusive pharmacy service that reflects the best of British healthcare innovation.</w:t>
      </w:r>
    </w:p>
    <w:p>
      <w:pPr>
        <w:pStyle w:val="BodyText"/>
      </w:pPr>
      <w:r>
        <w:t xml:space="preserve">I am eager to bring my dedication, clinical acumen, and deep respect for London’s diverse communities to your pharmacy team. I am confident that my proactive approach to patient care, alignment with NHS priorities in the United Kingdom, and unwavering commitment to GPhC standards position me as a valuable asset ready to thrive within the demanding yet rewarding environment of London pharmacy practice.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United Kingdom London</dc:title>
  <dc:creator/>
  <dc:language>en</dc:language>
  <cp:keywords/>
  <dcterms:created xsi:type="dcterms:W3CDTF">2025-12-10T09:14:52Z</dcterms:created>
  <dcterms:modified xsi:type="dcterms:W3CDTF">2025-12-10T09:14:52Z</dcterms:modified>
</cp:coreProperties>
</file>

<file path=docProps/custom.xml><?xml version="1.0" encoding="utf-8"?>
<Properties xmlns="http://schemas.openxmlformats.org/officeDocument/2006/custom-properties" xmlns:vt="http://schemas.openxmlformats.org/officeDocument/2006/docPropsVTypes"/>
</file>