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3bca6eb3662e7bbb06194049ceafba37a5d7510"/>
    <w:p>
      <w:pPr>
        <w:pStyle w:val="Heading1"/>
      </w:pPr>
      <w:r>
        <w:t xml:space="preserve">Personal Statement: Dedicated Pharmacist Seeking to Contribute to Healthcare Excellence in United Kingdom Manchester</w:t>
      </w:r>
    </w:p>
    <w:p>
      <w:pPr>
        <w:pStyle w:val="FirstParagraph"/>
      </w:pPr>
      <w:r>
        <w:t xml:space="preserve">As a qualified and compassionate Pharmacist with a steadfast commitment to advancing patient care, I am writing to express my enthusiastic interest in contributing to the dynamic healthcare landscape of Manchester within the United Kingdom. My professional journey has been defined by a deep-seated passion for optimising medication therapy, fostering health equity, and collaborating within integrated care teams – principles that resonate profoundly with the needs and vision of Greater Manchester’s diverse communities. This Personal Statement outlines my qualifications, experiences, and unwavering dedication to making a meaningful impact as a Pharmacist in the heart of one of Britain's most vibrant cities.</w:t>
      </w:r>
    </w:p>
    <w:p>
      <w:pPr>
        <w:pStyle w:val="BodyText"/>
      </w:pPr>
      <w:r>
        <w:t xml:space="preserve">My academic foundation was laid at the University of Manchester, where I earned my Master of Pharmacy (MPharm) degree with honours. The rigorous curriculum immersed me in pharmacology, therapeutics, and patient safety – but it was the university’s proximity to Manchester’s NHS trusts that truly shaped my perspective. I participated in community pharmacy placements across inner-city practices, observing firsthand how complex social determinants of health intersect with medication management for populations experiencing significant health inequalities. These experiences solidified my understanding that effective pharmaceutical care in United Kingdom Manchester requires not just clinical expertise, but cultural sensitivity and a proactive approach to accessibility. I actively engaged with the university’s Pharmacy Society’s ‘Manchester Health Outreach’ initiative, volunteering at free clinics serving migrant communities in Rusholme and Moss Side – a role that underscored the critical need for Pharmacist-led interventions in areas of high deprivation.</w:t>
      </w:r>
    </w:p>
    <w:p>
      <w:pPr>
        <w:pStyle w:val="BodyText"/>
      </w:pPr>
      <w:r>
        <w:t xml:space="preserve">My professional practice has been deeply rooted in applying this understanding within Manchester’s unique healthcare ecosystem. For the past four years, I have worked as a Community Pharmacist at LloydsPharmacy on Oxford Road, a location strategically positioned within the bustling student and residential hub of Northern Quarter. This setting demanded exceptional adaptability: managing complex cases for elderly patients with polypharmacy while providing swift, confidential advice to young adults navigating mental health challenges and substance misuse. I consistently achieved high patient satisfaction scores (averaging 98%) by implementing targeted medication reviews and leveraging the pharmacy’s digital tools to enhance adherence support – particularly vital in a city where NHS waiting lists often delay specialist consultations. Crucially, I actively participated in the Greater Manchester Integrated Care System (GMICS) pilot for community-based Medicines Optimisation, collaborating with GPs at St. Mary’s Surgery and mental health teams at Manchester Mental Health &amp; Social Care Trust to streamline referral pathways for patients with chronic conditions like diabetes and depression.</w:t>
      </w:r>
    </w:p>
    <w:p>
      <w:pPr>
        <w:pStyle w:val="BodyText"/>
      </w:pPr>
      <w:r>
        <w:t xml:space="preserve">My commitment extends beyond individual patient interactions to systemic improvement. Recognising the high prevalence of long-term conditions among Manchester’s ethnically diverse population, I spearheaded a successful ‘Pharmacy First’ campaign at my pharmacy, focusing on blood pressure and asthma management. This initiative directly addressed gaps identified in local health data – such as lower adherence rates among South Asian communities due to language barriers and cultural beliefs about medication. By partnering with local community centres and employing multilingual leaflets developed with the Manchester Ethnic Minority Health Service, we increased service uptake by 40% within six months. This project exemplifies how a proactive Pharmacist can be a vital bridge between patients and the wider healthcare system in United Kingdom Manchester, turning data into tangible health outcomes.</w:t>
      </w:r>
    </w:p>
    <w:p>
      <w:pPr>
        <w:pStyle w:val="BodyText"/>
      </w:pPr>
      <w:r>
        <w:t xml:space="preserve">What truly draws me to Manchester is its pioneering spirit in healthcare innovation. The city’s role as a leader in digital health transformation through initiatives like the ‘Manchester Connected Care’ platform excites me, and I am eager to contribute my technical aptitude – including proficiency in NHS Digital systems and clinical decision support software – to such advancements. Moreover, the University of Manchester’s research into personalised medicine aligns with my professional development goals; I am actively pursuing a Postgraduate Certificate in Clinical Pharmacy Practice at Manchester Metropolitan University, focusing on pharmacogenomics for complex disease management. This continuous learning ensures my practice remains evidence-based and future-ready.</w:t>
      </w:r>
    </w:p>
    <w:p>
      <w:pPr>
        <w:pStyle w:val="BodyText"/>
      </w:pPr>
      <w:r>
        <w:t xml:space="preserve">I understand that the role of a Pharmacist in United Kingdom Manchester is not merely clinical but deeply communal. In a city where over 30% of residents belong to minority ethnic groups and significant health disparities persist, the ability to build trust across cultural lines is paramount. My experiences navigating this complexity – from translating complex medication regimens into culturally resonant advice during Ramadan observance to advocating for patients with limited English proficiency at local health hubs – have equipped me with the empathy and practical skills necessary to thrive here. I am not just seeking a job; I am eager to become an integral part of Manchester’s healthcare family, working alongside GPs, nurses, social workers, and community leaders within the NHS trusts serving our city.</w:t>
      </w:r>
    </w:p>
    <w:p>
      <w:pPr>
        <w:pStyle w:val="BodyText"/>
      </w:pPr>
      <w:r>
        <w:t xml:space="preserve">Manchester’s ambition for health equity is not aspirational – it is action-oriented. The city’s recent focus on reducing avoidable hospital admissions through integrated community pharmacy services mirrors my professional ethos. As a Pharmacist deeply invested in this mission, I am confident that my blend of clinical expertise, community engagement skills, and understanding of Manchester’s specific healthcare challenges uniquely positions me to add immediate value. I am ready to bring my dedication to patient-centred care, collaborative spirit, and proactive problem-solving directly into your pharmacy team or NHS service – contributing meaningfully to a healthier Greater Manchester for all.</w:t>
      </w:r>
    </w:p>
    <w:p>
      <w:pPr>
        <w:pStyle w:val="BodyText"/>
      </w:pPr>
      <w:r>
        <w:t xml:space="preserve">I welcome the opportunity to discuss how my experience aligns with your vision for exceptional pharmaceutical services within United Kingdom Manchester. Thank you for considering my application as a dedicated Pharmacist eager to grow and serve alongside you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United Kingdom Manchester</dc:title>
  <dc:creator/>
  <dc:language>en</dc:language>
  <cp:keywords/>
  <dcterms:created xsi:type="dcterms:W3CDTF">2026-07-21T15:58:36Z</dcterms:created>
  <dcterms:modified xsi:type="dcterms:W3CDTF">2026-07-21T15:58:36Z</dcterms:modified>
</cp:coreProperties>
</file>

<file path=docProps/custom.xml><?xml version="1.0" encoding="utf-8"?>
<Properties xmlns="http://schemas.openxmlformats.org/officeDocument/2006/custom-properties" xmlns:vt="http://schemas.openxmlformats.org/officeDocument/2006/docPropsVTypes"/>
</file>